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Program pro poskytování dotací z rozpočtu Karlovarského kraje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</w:rPr>
      </w:pPr>
      <w:r>
        <w:rPr>
          <w:rFonts w:ascii="Times New Roman" w:hAnsi="Times New Roman" w:cs="Times New Roman"/>
          <w:caps/>
        </w:rPr>
        <w:t>NA PODPORU ochrany životního prostředí a environmentální výchovy, vzdělávání a osvěty (dále jen „Dotační program“)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Zastupitelstvo Karlovarského kraje (dále jen „</w:t>
      </w:r>
      <w:r>
        <w:rPr>
          <w:rFonts w:ascii="Times New Roman" w:hAnsi="Times New Roman" w:cs="Times New Roman"/>
          <w:b/>
          <w:bCs/>
          <w:i/>
        </w:rPr>
        <w:t>zastupitelstvo kraje</w:t>
      </w:r>
      <w:r>
        <w:rPr>
          <w:rFonts w:ascii="Times New Roman" w:hAnsi="Times New Roman" w:cs="Times New Roman"/>
          <w:b/>
          <w:bCs/>
        </w:rPr>
        <w:t xml:space="preserve">“) </w:t>
      </w:r>
      <w:r>
        <w:rPr>
          <w:rFonts w:ascii="Times New Roman" w:hAnsi="Times New Roman" w:cs="Times New Roman"/>
          <w:b/>
          <w:bCs/>
        </w:rPr>
        <w:t>schválilo tento Program pro</w:t>
      </w:r>
      <w:r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poskytování dotací z rozpočtu Karlovarského kraje na podporu ochrany životního prostředí </w:t>
      </w:r>
      <w:r>
        <w:rPr>
          <w:rFonts w:ascii="Times New Roman" w:hAnsi="Times New Roman" w:cs="Times New Roman"/>
          <w:b/>
          <w:bCs/>
        </w:rPr>
        <w:br/>
        <w:t>a environmentální výchovy, vzdělávání a osvěty.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Účel dotace</w:t>
      </w:r>
    </w:p>
    <w:p w:rsidR="00E63DD0" w:rsidRDefault="0067773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uvedený dotační program byl zřízen za účelem poskytování dotací</w:t>
      </w:r>
      <w:r>
        <w:rPr>
          <w:rFonts w:ascii="Times New Roman" w:hAnsi="Times New Roman" w:cs="Times New Roman"/>
        </w:rPr>
        <w:t xml:space="preserve"> na projekty realizované </w:t>
      </w:r>
      <w:r>
        <w:rPr>
          <w:rFonts w:ascii="Times New Roman" w:hAnsi="Times New Roman" w:cs="Times New Roman"/>
        </w:rPr>
        <w:br/>
        <w:t>na území Karlovarského kraje v oblastech:</w:t>
      </w:r>
    </w:p>
    <w:p w:rsidR="00E63DD0" w:rsidRDefault="00677735">
      <w:pPr>
        <w:pStyle w:val="Tlotextu"/>
        <w:tabs>
          <w:tab w:val="left" w:pos="426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A/ OCHRANA PŘÍRODY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záchranné programy zvláště chráněných druhů rostlin a živočichů, zejména významných ojedinělým výskytem v České republice na území kraje,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mapování a monitoring výskytu zvláště chráněných druhů rostlin a živočichů a druhů významných, v rámci kraje s výjimkou biologického hodnocení území dle zvláštních předpisů, 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programy ochrany biodiverzity,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podporu činnosti záchranných stanic pro zraněné a </w:t>
      </w:r>
      <w:r>
        <w:rPr>
          <w:color w:val="00000A"/>
          <w:sz w:val="22"/>
          <w:szCs w:val="22"/>
        </w:rPr>
        <w:t>hendikepované živočichy,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projekty a programy na ochranu přírody a krajiny včetně ochrany přírodních stanovišť,</w:t>
      </w:r>
    </w:p>
    <w:p w:rsidR="00E63DD0" w:rsidRDefault="00677735">
      <w:pPr>
        <w:pStyle w:val="Default"/>
        <w:numPr>
          <w:ilvl w:val="0"/>
          <w:numId w:val="2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projekty technických úprav v krajině pomocí přírodě šetrných technologií, zejména úpravy </w:t>
      </w:r>
      <w:r>
        <w:rPr>
          <w:color w:val="00000A"/>
          <w:sz w:val="22"/>
          <w:szCs w:val="22"/>
        </w:rPr>
        <w:br/>
        <w:t>a značení pramenů vodních toků, péče o vodní zdroje, zř</w:t>
      </w:r>
      <w:r>
        <w:rPr>
          <w:color w:val="00000A"/>
          <w:sz w:val="22"/>
          <w:szCs w:val="22"/>
        </w:rPr>
        <w:t xml:space="preserve">ízení a obnovu studánek, zřízení </w:t>
      </w:r>
      <w:r>
        <w:rPr>
          <w:color w:val="00000A"/>
          <w:sz w:val="22"/>
          <w:szCs w:val="22"/>
        </w:rPr>
        <w:br/>
        <w:t>a opravy malých technických a kulturních staveb v krajině umocňující krajinný ráz, projekty čištění malých vodních toků a tůněk apod.</w:t>
      </w:r>
    </w:p>
    <w:p w:rsidR="00E63DD0" w:rsidRDefault="00E63DD0">
      <w:pPr>
        <w:pStyle w:val="Default"/>
        <w:ind w:left="720"/>
        <w:jc w:val="both"/>
        <w:rPr>
          <w:color w:val="00000A"/>
          <w:sz w:val="22"/>
          <w:szCs w:val="22"/>
        </w:rPr>
      </w:pPr>
    </w:p>
    <w:p w:rsidR="00E63DD0" w:rsidRDefault="00677735">
      <w:pPr>
        <w:pStyle w:val="Default"/>
        <w:jc w:val="both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B/ ENVIRONMENTÁLNÍ VÝCHOVA, VZDĚLÁVÁNÍ A OSVĚTA (EVVO)</w:t>
      </w:r>
    </w:p>
    <w:p w:rsidR="00E63DD0" w:rsidRDefault="0067773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celoroční provoz střediska s eko</w:t>
      </w:r>
      <w:r>
        <w:rPr>
          <w:rFonts w:ascii="Times New Roman" w:hAnsi="Times New Roman" w:cs="Times New Roman"/>
          <w:b/>
          <w:bCs/>
        </w:rPr>
        <w:t>výchovným zaměřením, kdy:</w:t>
      </w:r>
    </w:p>
    <w:p w:rsidR="00E63DD0" w:rsidRDefault="00677735">
      <w:pPr>
        <w:pStyle w:val="Default"/>
        <w:numPr>
          <w:ilvl w:val="0"/>
          <w:numId w:val="4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ekologická výchova je v zakládacím dokumentu žadatele uvedena jako hlavní činnost nebo jedna z hlavních činností,</w:t>
      </w:r>
    </w:p>
    <w:p w:rsidR="00E63DD0" w:rsidRDefault="00677735">
      <w:pPr>
        <w:pStyle w:val="Default"/>
        <w:numPr>
          <w:ilvl w:val="0"/>
          <w:numId w:val="4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ekovýchovné středisko žadatele k datu vyhlášení programu podpory provádělo soustavnou ekovýchovnou činnost minimálně</w:t>
      </w:r>
      <w:r>
        <w:rPr>
          <w:color w:val="00000A"/>
          <w:sz w:val="22"/>
          <w:szCs w:val="22"/>
        </w:rPr>
        <w:t xml:space="preserve"> půl roku,</w:t>
      </w:r>
    </w:p>
    <w:p w:rsidR="00E63DD0" w:rsidRDefault="00677735">
      <w:pPr>
        <w:pStyle w:val="Default"/>
        <w:numPr>
          <w:ilvl w:val="0"/>
          <w:numId w:val="4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středisko s ekovýchovným zaměřením má prostory pro ekovýchovnou činnost ve svém vlastnictví nebo v dlouhodobém pronájmu,</w:t>
      </w:r>
    </w:p>
    <w:p w:rsidR="00E63DD0" w:rsidRDefault="0067773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akce pro veřejnost: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pořádání akcí s ekovýchovnou tématikou, soutěží, dílen,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akce zaměřené především na mládež (předškolní, š</w:t>
      </w:r>
      <w:r>
        <w:rPr>
          <w:color w:val="00000A"/>
          <w:sz w:val="22"/>
          <w:szCs w:val="22"/>
        </w:rPr>
        <w:t>kolní i středoškolskou),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akce zaměřená především na ostatní cílové skupiny veřejnosti (např. věkové, profesní),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informační materiály, tiskoviny nebo přenosy dat jinými nosiči jako jsou například CD, DVD, Multimediální aplikace, audiovizuální produkty, nebo</w:t>
      </w:r>
      <w:r>
        <w:rPr>
          <w:color w:val="00000A"/>
          <w:sz w:val="22"/>
          <w:szCs w:val="22"/>
        </w:rPr>
        <w:t xml:space="preserve"> WWW stránky,</w:t>
      </w:r>
    </w:p>
    <w:p w:rsidR="00E63DD0" w:rsidRDefault="00677735">
      <w:pPr>
        <w:pStyle w:val="Default"/>
        <w:numPr>
          <w:ilvl w:val="0"/>
          <w:numId w:val="5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informační materiály periodického charakteru, které jsou převážně určeny pro veřejnost </w:t>
      </w:r>
      <w:r>
        <w:rPr>
          <w:color w:val="00000A"/>
          <w:sz w:val="22"/>
          <w:szCs w:val="22"/>
        </w:rPr>
        <w:br/>
        <w:t>(tj. nikoliv pouze pro členy vlastní organizace), informační materiály neperiodického charakteru (informační skládanky, publikace, sborníky, CD apod.), in</w:t>
      </w:r>
      <w:r>
        <w:rPr>
          <w:color w:val="00000A"/>
          <w:sz w:val="22"/>
          <w:szCs w:val="22"/>
        </w:rPr>
        <w:t xml:space="preserve">formační materiály </w:t>
      </w:r>
      <w:r>
        <w:rPr>
          <w:color w:val="00000A"/>
          <w:sz w:val="22"/>
          <w:szCs w:val="22"/>
        </w:rPr>
        <w:br/>
        <w:t>s charakterem regionálních učebních textů určený pro základní, odborné a střední školství.</w:t>
      </w:r>
    </w:p>
    <w:p w:rsidR="00E63DD0" w:rsidRDefault="00E63DD0">
      <w:pPr>
        <w:pStyle w:val="Default"/>
        <w:ind w:left="720"/>
        <w:jc w:val="both"/>
        <w:rPr>
          <w:sz w:val="22"/>
          <w:szCs w:val="22"/>
        </w:rPr>
      </w:pPr>
    </w:p>
    <w:p w:rsidR="00E63DD0" w:rsidRDefault="00677735">
      <w:pPr>
        <w:pStyle w:val="Default"/>
        <w:jc w:val="both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C/ ÚDRŽBA STROMOŘADÍ</w:t>
      </w:r>
    </w:p>
    <w:p w:rsidR="00E63DD0" w:rsidRDefault="00677735">
      <w:pPr>
        <w:pStyle w:val="Default"/>
        <w:numPr>
          <w:ilvl w:val="0"/>
          <w:numId w:val="6"/>
        </w:numPr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projekty na zdravotní řez a zabezpečení provozní bezpečnosti dřevin, výsadbu, dosadbu </w:t>
      </w:r>
      <w:r>
        <w:rPr>
          <w:color w:val="00000A"/>
          <w:sz w:val="22"/>
          <w:szCs w:val="22"/>
        </w:rPr>
        <w:br/>
        <w:t>a doplnění stromořadí.</w:t>
      </w:r>
    </w:p>
    <w:p w:rsidR="00E63DD0" w:rsidRDefault="00E63D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3DD0" w:rsidRDefault="00677735">
      <w:pPr>
        <w:rPr>
          <w:rFonts w:ascii="Times New Roman" w:hAnsi="Times New Roman" w:cs="Times New Roman"/>
          <w:b/>
        </w:rPr>
      </w:pPr>
      <w:r>
        <w:br w:type="page"/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II.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Dů</w:t>
      </w:r>
      <w:r>
        <w:rPr>
          <w:rFonts w:ascii="Times New Roman" w:hAnsi="Times New Roman" w:cs="Times New Roman"/>
          <w:b/>
        </w:rPr>
        <w:t>vody podpory stanoveného účelu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Důvodem vyhlášení dotačního programu je zapojení co nejširší veřejnosti do aktivit směřujících </w:t>
      </w:r>
      <w:r>
        <w:rPr>
          <w:rFonts w:ascii="Times New Roman" w:hAnsi="Times New Roman" w:cs="Times New Roman"/>
        </w:rPr>
        <w:br/>
        <w:t xml:space="preserve">k ochraně životního prostředí a k realizaci principů trvale udržitelného života v Karlovarském kraji </w:t>
      </w:r>
      <w:r>
        <w:rPr>
          <w:rFonts w:ascii="Times New Roman" w:hAnsi="Times New Roman" w:cs="Times New Roman"/>
        </w:rPr>
        <w:br/>
        <w:t>a zvýšení jejího povědomí o</w:t>
      </w:r>
      <w:r>
        <w:rPr>
          <w:rFonts w:ascii="Times New Roman" w:hAnsi="Times New Roman" w:cs="Times New Roman"/>
        </w:rPr>
        <w:t xml:space="preserve"> těchto tématech (dále jen „program“).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Předpokládaný celkový objem peněžních prostředků, vyčleněných z rozpočtu na podporu stanoveného účelu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vyčleněná částka pro účel výše uvedeného dotačního programu bude uvedena ve vyhlášení dotačního</w:t>
      </w:r>
      <w:r>
        <w:rPr>
          <w:rFonts w:ascii="Times New Roman" w:hAnsi="Times New Roman" w:cs="Times New Roman"/>
        </w:rPr>
        <w:t xml:space="preserve"> programu po schválení rozpočtu Karlovarského kraje na příslušný kalendářní rok.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Maximální výše dotace v jednotlivém případě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Maximální výše dotace v jednotlivém případě bude uvedena ve vyhlášení výše uvedeného dotačního programu po schválení </w:t>
      </w:r>
      <w:r>
        <w:rPr>
          <w:rFonts w:ascii="Times New Roman" w:hAnsi="Times New Roman" w:cs="Times New Roman"/>
        </w:rPr>
        <w:t>rozpočtu Karlovarského kraje na příslušný kalendářní rok.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Okruh způsobilých žadatelů</w:t>
      </w:r>
    </w:p>
    <w:p w:rsidR="00E63DD0" w:rsidRDefault="0067773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Žadatelem o dotaci mohou být:</w:t>
      </w:r>
    </w:p>
    <w:p w:rsidR="00E63DD0" w:rsidRDefault="006777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účel A/ OCHRANY PŘÍRODY - nestátní neziskové organizace - spolky, pobočné spolky, obecně prospěšné organizace, nadace, nadační fon</w:t>
      </w:r>
      <w:r>
        <w:rPr>
          <w:rFonts w:ascii="Times New Roman" w:hAnsi="Times New Roman" w:cs="Times New Roman"/>
        </w:rPr>
        <w:t>dy</w:t>
      </w:r>
    </w:p>
    <w:p w:rsidR="00E63DD0" w:rsidRDefault="006777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účel B/ ENVIRONMENTÁLNÍ VÝCHOVY, VZDĚLÁVÁNÍ A OSVĚTY (EVVO) </w:t>
      </w:r>
      <w:r>
        <w:rPr>
          <w:rFonts w:ascii="Times New Roman" w:hAnsi="Times New Roman" w:cs="Times New Roman"/>
        </w:rPr>
        <w:br/>
        <w:t>- nestátní neziskové organizace - spolky, pobočné spolky, obecně prospěšné organizace, nadace, nadační fondy</w:t>
      </w:r>
    </w:p>
    <w:p w:rsidR="00E63DD0" w:rsidRDefault="0067773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účel C/ ÚDRŽBY STROMOŘADÍ - nestátní neziskové organizace - spolky, pobočné s</w:t>
      </w:r>
      <w:r>
        <w:rPr>
          <w:rFonts w:ascii="Times New Roman" w:hAnsi="Times New Roman" w:cs="Times New Roman"/>
        </w:rPr>
        <w:t>polky, obecně prospěšné organizace, nadace, nadační fondy, fyzické a právnické osoby, obce a jejich příspěvkové organizace.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Lhůta pro podání žádosti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lhůta pro podání žádosti bude uvedena ve vyhlášení výše uvedeného dotačního programu.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>
        <w:rPr>
          <w:rFonts w:ascii="Times New Roman" w:hAnsi="Times New Roman" w:cs="Times New Roman"/>
          <w:b/>
        </w:rPr>
        <w:t>l. VII.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Kritéria pro hodnocení žádosti</w:t>
      </w:r>
    </w:p>
    <w:p w:rsidR="00E63DD0" w:rsidRDefault="0067773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Kritéria pro hodnocení žádosti budou uvedena v pravidlech výše uvedeného dotačního programu zveřejněných při vyhlášení programu.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Lhůta pro rozhodnutí o žádosti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Konkrétní lhůta pro rozhodnutí o žádosti bude </w:t>
      </w:r>
      <w:r>
        <w:rPr>
          <w:rFonts w:ascii="Times New Roman" w:hAnsi="Times New Roman" w:cs="Times New Roman"/>
        </w:rPr>
        <w:t>uvedena ve vyhlášení výše uvedeného dotačního programu.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IX.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Podmínky pro poskytnutí dotace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Konkrétní podmínky pro poskytnutí dotace budou uvedeny v pravidlech výše uvedeného dotačního programu při vyhlášení programu pro příslušný kalendářní rok.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>
        <w:rPr>
          <w:rFonts w:ascii="Times New Roman" w:hAnsi="Times New Roman" w:cs="Times New Roman"/>
          <w:b/>
        </w:rPr>
        <w:t>X.</w:t>
      </w:r>
    </w:p>
    <w:p w:rsidR="00E63DD0" w:rsidRDefault="00677735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Vzor žádosti a obsah příloh k žádosti</w:t>
      </w: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žádosti a obsah příloh k žádosti bude uveden v pravidlech výše uvedeného dotačního programu zveřejněných při vyhlášení programu.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rPr>
          <w:rFonts w:ascii="Times New Roman" w:hAnsi="Times New Roman" w:cs="Times New Roman"/>
          <w:b/>
        </w:rPr>
      </w:pPr>
      <w:r>
        <w:br w:type="page"/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XI.</w:t>
      </w:r>
    </w:p>
    <w:p w:rsidR="00E63DD0" w:rsidRDefault="0067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a přechodná ustanovení</w:t>
      </w: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poskytnutí dotace není právní náro</w:t>
      </w:r>
      <w:r>
        <w:rPr>
          <w:rFonts w:ascii="Times New Roman" w:hAnsi="Times New Roman" w:cs="Times New Roman"/>
        </w:rPr>
        <w:t>k. V případě dlouhodobých činností nebo opakovaných akcí nevzniká uzavřením smlouvy automatický nárok na poskytnutí dotace v následujících letech.</w:t>
      </w:r>
    </w:p>
    <w:p w:rsidR="00E63DD0" w:rsidRDefault="00E63DD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>Zastupitelstvo kraje svým usnesením číslo ZK 371/09/17 ze dne 7. 9. 2017 zmocnilo Radu Karlovarského kraje k</w:t>
      </w:r>
      <w:r>
        <w:rPr>
          <w:rFonts w:ascii="Times New Roman" w:hAnsi="Times New Roman" w:cs="Times New Roman"/>
        </w:rPr>
        <w:t> vyhlášení dotačního programu včetně pravidel v intencích čl. I. až X. programu.</w:t>
      </w:r>
    </w:p>
    <w:p w:rsidR="00E63DD0" w:rsidRDefault="00E63DD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 program se přijímá pro období od 1. 1. 2018.</w:t>
      </w:r>
    </w:p>
    <w:p w:rsidR="00E63DD0" w:rsidRDefault="00E63DD0">
      <w:pPr>
        <w:pStyle w:val="Odstavecseseznamem"/>
        <w:spacing w:after="0" w:line="240" w:lineRule="auto"/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>Usnesením zastupitelstva kraje číslo ZK 371/09/17 ze dne 7. 9. 2017 se</w:t>
      </w:r>
      <w:r>
        <w:t xml:space="preserve"> </w:t>
      </w:r>
      <w:r>
        <w:rPr>
          <w:rFonts w:ascii="Times New Roman" w:hAnsi="Times New Roman" w:cs="Times New Roman"/>
        </w:rPr>
        <w:t>ruší Pravidla pro hodnocení žádostí a poskytování</w:t>
      </w:r>
      <w:r>
        <w:rPr>
          <w:rFonts w:ascii="Times New Roman" w:hAnsi="Times New Roman" w:cs="Times New Roman"/>
        </w:rPr>
        <w:t xml:space="preserve"> příspěvků z rozpočtu Karlovarského kraje – odboru životního prostředí a zemědělství krajského úřadu na úseku ochrany životního prostředí schválená usnesením zastupitelstva kraje číslo ZK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</w:rPr>
        <w:t xml:space="preserve">511/09/16 ze dne 8. 9. 2016. </w:t>
      </w:r>
      <w:r>
        <w:rPr>
          <w:rFonts w:ascii="Times New Roman" w:hAnsi="Times New Roman" w:cs="Times New Roman"/>
          <w:color w:val="000000"/>
        </w:rPr>
        <w:t>Usnesením Rady Karlovarského kraje čísl</w:t>
      </w:r>
      <w:r>
        <w:rPr>
          <w:rFonts w:ascii="Times New Roman" w:hAnsi="Times New Roman" w:cs="Times New Roman"/>
          <w:color w:val="000000"/>
        </w:rPr>
        <w:t>o RK 1055/08/17 ze dne 21. 8. 2017 se ruší Pravid</w:t>
      </w:r>
      <w:r>
        <w:rPr>
          <w:rFonts w:ascii="Times New Roman" w:hAnsi="Times New Roman" w:cs="Times New Roman"/>
        </w:rPr>
        <w:t xml:space="preserve">la pro hodnocení žádostí a poskytování příspěvků z rozpočtu Karlovarského </w:t>
      </w:r>
      <w:proofErr w:type="gramStart"/>
      <w:r>
        <w:rPr>
          <w:rFonts w:ascii="Times New Roman" w:hAnsi="Times New Roman" w:cs="Times New Roman"/>
        </w:rPr>
        <w:t>kraje  – odboru</w:t>
      </w:r>
      <w:proofErr w:type="gramEnd"/>
      <w:r>
        <w:rPr>
          <w:rFonts w:ascii="Times New Roman" w:hAnsi="Times New Roman" w:cs="Times New Roman"/>
        </w:rPr>
        <w:t xml:space="preserve"> životního prostředí a zemědělství krajského úřadu na úseku environmentální výchovy, vzdělávání a osvěty schválená usn</w:t>
      </w:r>
      <w:r>
        <w:rPr>
          <w:rFonts w:ascii="Times New Roman" w:hAnsi="Times New Roman" w:cs="Times New Roman"/>
        </w:rPr>
        <w:t>esením Rady Karlovarského kraje číslo RK 1147/09/16 ze dne 26. 9. 2016.</w:t>
      </w:r>
    </w:p>
    <w:p w:rsidR="00E63DD0" w:rsidRDefault="00E63DD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příjemce dotace, kteří obdrželi dotaci před nabytím účinnosti výše uvedeného dotačního programu, se budou vztahovat práva a povinnosti, které vyplývají z Pravidel pro hodnocení žád</w:t>
      </w:r>
      <w:r>
        <w:rPr>
          <w:rFonts w:ascii="Times New Roman" w:hAnsi="Times New Roman" w:cs="Times New Roman"/>
        </w:rPr>
        <w:t xml:space="preserve">ostí a poskytování příspěvků z rozpočtu Karlovarského kraje – odboru životního prostředí a zemědělství krajského úřadu na úseku ochrany životního prostředí schválených usnesením zastupitelstva kraje číslo ZK 511/09/16 ze dne 8. 9. 2016, resp. Pravidel pro </w:t>
      </w:r>
      <w:r>
        <w:rPr>
          <w:rFonts w:ascii="Times New Roman" w:hAnsi="Times New Roman" w:cs="Times New Roman"/>
        </w:rPr>
        <w:t xml:space="preserve">hodnocení žádostí a poskytování příspěvků z rozpočtu Karlovarského kraje – odboru životního prostředí a zemědělství krajského úřadu na úseku environmentální výchovy, vzdělávání a osvěty schválených usnesením Rady Karlovarského kraje číslo RK 1147/09/16 ze </w:t>
      </w:r>
      <w:r>
        <w:rPr>
          <w:rFonts w:ascii="Times New Roman" w:hAnsi="Times New Roman" w:cs="Times New Roman"/>
        </w:rPr>
        <w:t>dne 26. 9. 2016.</w:t>
      </w:r>
    </w:p>
    <w:p w:rsidR="00E63DD0" w:rsidRDefault="00E63DD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>Tento dotační program byl schválen usnesením Zastupitelstva Karlovarského kraje číslo ZK 371/09/17 ze dne 7. 9. 2017.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dotační program nabývá účinnosti dnem schválení.</w:t>
      </w:r>
    </w:p>
    <w:p w:rsidR="00E63DD0" w:rsidRDefault="00E63DD0">
      <w:pPr>
        <w:spacing w:after="0" w:line="240" w:lineRule="auto"/>
        <w:rPr>
          <w:rFonts w:ascii="Times New Roman" w:hAnsi="Times New Roman" w:cs="Times New Roman"/>
        </w:rPr>
      </w:pPr>
    </w:p>
    <w:p w:rsidR="00E63DD0" w:rsidRDefault="0067773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 xml:space="preserve">Tento dotační program je k dispozici na odboru životního </w:t>
      </w:r>
      <w:r>
        <w:rPr>
          <w:rFonts w:ascii="Times New Roman" w:hAnsi="Times New Roman" w:cs="Times New Roman"/>
        </w:rPr>
        <w:t>prostředí a zemědělství nebo v elektronické podobě na internetových stránkách kraje (</w:t>
      </w:r>
      <w:hyperlink r:id="rId9">
        <w:r>
          <w:rPr>
            <w:rStyle w:val="Internetovodkaz"/>
            <w:rFonts w:ascii="Times New Roman" w:hAnsi="Times New Roman" w:cs="Times New Roman"/>
          </w:rPr>
          <w:t>http://www.kr-karlovarsky.cz/dotace/Stranky/Prehled-dotace.aspx</w:t>
        </w:r>
      </w:hyperlink>
      <w:r>
        <w:rPr>
          <w:rFonts w:ascii="Times New Roman" w:hAnsi="Times New Roman" w:cs="Times New Roman"/>
        </w:rPr>
        <w:t>).</w:t>
      </w:r>
    </w:p>
    <w:p w:rsidR="00E63DD0" w:rsidRDefault="00E63D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DD0" w:rsidRDefault="006777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Karlovy Vary dne 7. 9</w:t>
      </w:r>
      <w:r>
        <w:rPr>
          <w:rFonts w:ascii="Times New Roman" w:hAnsi="Times New Roman" w:cs="Times New Roman"/>
        </w:rPr>
        <w:t>. 2017</w:t>
      </w:r>
    </w:p>
    <w:p w:rsidR="00E63DD0" w:rsidRDefault="00E63DD0">
      <w:pPr>
        <w:pStyle w:val="Tlotextu"/>
        <w:jc w:val="both"/>
      </w:pPr>
    </w:p>
    <w:sectPr w:rsidR="00E63DD0"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35" w:rsidRDefault="00677735">
      <w:pPr>
        <w:spacing w:after="0" w:line="240" w:lineRule="auto"/>
      </w:pPr>
      <w:r>
        <w:separator/>
      </w:r>
    </w:p>
  </w:endnote>
  <w:endnote w:type="continuationSeparator" w:id="0">
    <w:p w:rsidR="00677735" w:rsidRDefault="0067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35" w:rsidRDefault="00677735">
      <w:pPr>
        <w:spacing w:after="0" w:line="240" w:lineRule="auto"/>
      </w:pPr>
      <w:r>
        <w:separator/>
      </w:r>
    </w:p>
  </w:footnote>
  <w:footnote w:type="continuationSeparator" w:id="0">
    <w:p w:rsidR="00677735" w:rsidRDefault="0067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D0" w:rsidRDefault="00E63D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D0" w:rsidRDefault="00677735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3665" simplePos="0" relativeHeight="2" behindDoc="1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8015" cy="640080"/>
              <wp:effectExtent l="0" t="0" r="20320" b="273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480" cy="63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63DD0" w:rsidRDefault="00677735">
                          <w:pPr>
                            <w:pStyle w:val="Obsahrmce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635" distL="0" distR="6350">
                                <wp:extent cx="431800" cy="532765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" fillcolor="white" stroked="t" style="position:absolute;margin-left:-5.25pt;margin-top:1.05pt;width:49.35pt;height:50.3pt">
              <w10:wrap type="non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Obsahrmce"/>
                      <w:rPr/>
                    </w:pPr>
                    <w:r>
                      <w:rPr/>
                      <w:drawing>
                        <wp:inline distT="0" distB="635" distL="0" distR="6350">
                          <wp:extent cx="431800" cy="532765"/>
                          <wp:effectExtent l="0" t="0" r="0" b="0"/>
                          <wp:docPr id="4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caps/>
      </w:rPr>
      <w:t>KARLOVARSKÝ KRAJ</w:t>
    </w:r>
  </w:p>
  <w:p w:rsidR="00E63DD0" w:rsidRDefault="00677735">
    <w:pPr>
      <w:tabs>
        <w:tab w:val="left" w:pos="7545"/>
      </w:tabs>
      <w:ind w:left="1134"/>
      <w:rPr>
        <w:rFonts w:ascii="Arial Black" w:hAnsi="Arial Black"/>
        <w:caps/>
        <w:sz w:val="16"/>
      </w:rPr>
    </w:pPr>
    <w:r>
      <w:rPr>
        <w:rFonts w:ascii="Arial Black" w:hAnsi="Arial Black"/>
        <w:caps/>
        <w:position w:val="-7"/>
      </w:rPr>
      <w:t>zastupitelstvo kraje</w:t>
    </w:r>
  </w:p>
  <w:p w:rsidR="00E63DD0" w:rsidRDefault="00677735">
    <w:pPr>
      <w:pStyle w:val="Zhlav"/>
      <w:ind w:left="1134"/>
      <w:rPr>
        <w:caps/>
      </w:rPr>
    </w:pPr>
    <w:r>
      <w:rPr>
        <w:caps/>
        <w:noProof/>
        <w:lang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725" cy="1270"/>
              <wp:effectExtent l="0" t="0" r="16510" b="19050"/>
              <wp:wrapNone/>
              <wp:docPr id="5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49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5pt,1.5pt" to="461.65pt,1.5pt" ID="Přímá spojnice 2" stroked="t" style="position:absolute">
              <v:stroke color="black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DAE"/>
    <w:multiLevelType w:val="multilevel"/>
    <w:tmpl w:val="1048D5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226A68"/>
    <w:multiLevelType w:val="multilevel"/>
    <w:tmpl w:val="B3BE13B8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0E74CF9"/>
    <w:multiLevelType w:val="multilevel"/>
    <w:tmpl w:val="6EA8B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62DD"/>
    <w:multiLevelType w:val="multilevel"/>
    <w:tmpl w:val="07FEE668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4FD0AAA"/>
    <w:multiLevelType w:val="multilevel"/>
    <w:tmpl w:val="7686643A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C093DDB"/>
    <w:multiLevelType w:val="multilevel"/>
    <w:tmpl w:val="9A621F6A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2E94D9A"/>
    <w:multiLevelType w:val="multilevel"/>
    <w:tmpl w:val="93EC6922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71A35446"/>
    <w:multiLevelType w:val="multilevel"/>
    <w:tmpl w:val="AFDC3E60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D0"/>
    <w:rsid w:val="00677735"/>
    <w:rsid w:val="00E63DD0"/>
    <w:rsid w:val="00F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1B2"/>
    <w:pPr>
      <w:spacing w:after="16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617BF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294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qFormat/>
    <w:rsid w:val="00552944"/>
  </w:style>
  <w:style w:type="character" w:customStyle="1" w:styleId="ZpatChar">
    <w:name w:val="Zápatí Char"/>
    <w:basedOn w:val="Standardnpsmoodstavce"/>
    <w:link w:val="Zpat"/>
    <w:uiPriority w:val="99"/>
    <w:qFormat/>
    <w:rsid w:val="00552944"/>
  </w:style>
  <w:style w:type="character" w:customStyle="1" w:styleId="Nadpis2Char">
    <w:name w:val="Nadpis 2 Char"/>
    <w:basedOn w:val="Standardnpsmoodstavce"/>
    <w:link w:val="Nadpis2"/>
    <w:qFormat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qFormat/>
    <w:rsid w:val="00B539A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qFormat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efaultChar">
    <w:name w:val="Default Char"/>
    <w:link w:val="Default"/>
    <w:qFormat/>
    <w:rsid w:val="0071449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semiHidden/>
    <w:qFormat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ink w:val="DefaultChar"/>
    <w:qFormat/>
    <w:rsid w:val="00714494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1B2"/>
    <w:pPr>
      <w:spacing w:after="16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617BF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294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qFormat/>
    <w:rsid w:val="00552944"/>
  </w:style>
  <w:style w:type="character" w:customStyle="1" w:styleId="ZpatChar">
    <w:name w:val="Zápatí Char"/>
    <w:basedOn w:val="Standardnpsmoodstavce"/>
    <w:link w:val="Zpat"/>
    <w:uiPriority w:val="99"/>
    <w:qFormat/>
    <w:rsid w:val="00552944"/>
  </w:style>
  <w:style w:type="character" w:customStyle="1" w:styleId="Nadpis2Char">
    <w:name w:val="Nadpis 2 Char"/>
    <w:basedOn w:val="Standardnpsmoodstavce"/>
    <w:link w:val="Nadpis2"/>
    <w:qFormat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qFormat/>
    <w:rsid w:val="00B539A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qFormat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efaultChar">
    <w:name w:val="Default Char"/>
    <w:link w:val="Default"/>
    <w:qFormat/>
    <w:rsid w:val="0071449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semiHidden/>
    <w:qFormat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ink w:val="DefaultChar"/>
    <w:qFormat/>
    <w:rsid w:val="00714494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karlovarsky.cz/dotace/Stranky/Prehled-dotace.aspx" TargetMode="Externa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1A5AC99B-93AF-4FF6-92D3-922D7EA7D97E}"/>
</file>

<file path=customXml/itemProps2.xml><?xml version="1.0" encoding="utf-8"?>
<ds:datastoreItem xmlns:ds="http://schemas.openxmlformats.org/officeDocument/2006/customXml" ds:itemID="{2B54A96F-A016-404E-A15B-C7B2C8C463C0}"/>
</file>

<file path=customXml/itemProps3.xml><?xml version="1.0" encoding="utf-8"?>
<ds:datastoreItem xmlns:ds="http://schemas.openxmlformats.org/officeDocument/2006/customXml" ds:itemID="{8753FFEE-A7E4-46A8-9146-C07DAC49BA61}"/>
</file>

<file path=customXml/itemProps4.xml><?xml version="1.0" encoding="utf-8"?>
<ds:datastoreItem xmlns:ds="http://schemas.openxmlformats.org/officeDocument/2006/customXml" ds:itemID="{51AF3509-FB8B-43E2-BF93-9C5383F27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1069</Words>
  <Characters>6311</Characters>
  <Application>Microsoft Office Word</Application>
  <DocSecurity>0</DocSecurity>
  <Lines>52</Lines>
  <Paragraphs>14</Paragraphs>
  <ScaleCrop>false</ScaleCrop>
  <Company>Karlovarský kraj Krajský úřad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Lucie Tousecká</cp:lastModifiedBy>
  <cp:revision>12</cp:revision>
  <cp:lastPrinted>2017-07-24T06:21:00Z</cp:lastPrinted>
  <dcterms:created xsi:type="dcterms:W3CDTF">2017-08-15T08:59:00Z</dcterms:created>
  <dcterms:modified xsi:type="dcterms:W3CDTF">2017-12-27T19:56:00Z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Karlovarský kraj Krajský úřad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0x010100E086FD238DE3E1409C69CC8ADD69FCF1</vt:lpwstr>
  </property>
</Properties>
</file>