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4CC91" w14:textId="77777777" w:rsidR="00F644F7" w:rsidRPr="00F644F7" w:rsidRDefault="00F644F7" w:rsidP="00855A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64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M i n i s t e r s t v o   k u l t u r y (MK</w:t>
      </w:r>
      <w:proofErr w:type="gramEnd"/>
      <w:r w:rsidRPr="00F64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)</w:t>
      </w:r>
    </w:p>
    <w:p w14:paraId="3758C605" w14:textId="3BFE1093" w:rsidR="00F644F7" w:rsidRPr="00F644F7" w:rsidRDefault="00F644F7" w:rsidP="00855A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ve spolupráci s Institutem umění – Divadelním ústavem</w:t>
      </w:r>
      <w:r w:rsidR="006A3B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(IDU)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  </w:t>
      </w:r>
    </w:p>
    <w:p w14:paraId="63B18482" w14:textId="77777777" w:rsidR="00F644F7" w:rsidRP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354F23" w14:textId="4B20CE2C" w:rsidR="00F644F7" w:rsidRDefault="00F644F7" w:rsidP="00F6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zákona č. 218/2000 Sb., o rozpočtových pravidlech a o změně některých souvisejících zákonů (rozpočtová pravidla), v platném znění, usnesením vlády České republiky č. 92 ze dne 1. února 2010 o Zásadách vlády pro poskytování dotací ze státního rozpočtu České republiky nestátním neziskovým organizacím ústředními orgány státní správy, v platném znění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 </w:t>
      </w:r>
      <w:r w:rsidR="00855A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usnesením vlády České republiky č. 408 ze dne 9. dubna 2020 o Některých opatřeních k minimalizaci dopadů pandemie </w:t>
      </w:r>
      <w:proofErr w:type="spellStart"/>
      <w:r w:rsidR="00855A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koronaviru</w:t>
      </w:r>
      <w:proofErr w:type="spellEnd"/>
      <w:r w:rsidR="00855A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COVID-19</w:t>
      </w:r>
      <w:r w:rsidR="00855A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sektor kultury </w:t>
      </w:r>
    </w:p>
    <w:p w14:paraId="387F7F88" w14:textId="77777777" w:rsidR="00855A12" w:rsidRDefault="00855A12" w:rsidP="00F64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C01BC6F" w14:textId="77777777" w:rsidR="00855A12" w:rsidRPr="00F644F7" w:rsidRDefault="00855A12" w:rsidP="00F6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29B860" w14:textId="77777777" w:rsidR="00F644F7" w:rsidRP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92F95E" w14:textId="77777777" w:rsidR="00F644F7" w:rsidRPr="00F644F7" w:rsidRDefault="00F644F7" w:rsidP="00F644F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 y h l a š u j e</w:t>
      </w:r>
    </w:p>
    <w:p w14:paraId="6475515B" w14:textId="77777777" w:rsidR="00F644F7" w:rsidRP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BEF178" w14:textId="58527C75" w:rsidR="00F644F7" w:rsidRPr="00F644F7" w:rsidRDefault="00F644F7" w:rsidP="00F6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644F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 i m o ř á d n o u   v ý z v u   k   p o d á v á n í </w:t>
      </w:r>
      <w:r w:rsidR="005B01A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F644F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ž á d o s t í</w:t>
      </w:r>
      <w:proofErr w:type="gramEnd"/>
    </w:p>
    <w:p w14:paraId="4F42412A" w14:textId="77777777" w:rsidR="00F644F7" w:rsidRPr="00F644F7" w:rsidRDefault="00F644F7" w:rsidP="00F6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 e   v ý b ě r o v é m   d o t a č n í m   ř í z e n í  </w:t>
      </w:r>
    </w:p>
    <w:p w14:paraId="3BCAC76B" w14:textId="77777777" w:rsidR="00F644F7" w:rsidRPr="00F644F7" w:rsidRDefault="00F644F7" w:rsidP="00F6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  p r o g r a m u  „K u l t u r n í  a k t i v i t y“</w:t>
      </w:r>
    </w:p>
    <w:p w14:paraId="6D512192" w14:textId="77777777" w:rsid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1DC9D6" w14:textId="77777777" w:rsidR="006A3B4F" w:rsidRDefault="006A3B4F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D50303" w14:textId="77777777" w:rsidR="006A3B4F" w:rsidRPr="00F644F7" w:rsidRDefault="006A3B4F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81C5BD" w14:textId="77777777" w:rsidR="00F644F7" w:rsidRPr="00EF728A" w:rsidRDefault="00F644F7" w:rsidP="00F64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podporu zpřístupňování umění prostřednictvím digitálních médií</w:t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98BCC7B" w14:textId="77777777" w:rsidR="00F644F7" w:rsidRPr="00EF728A" w:rsidRDefault="00F644F7" w:rsidP="00C05D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03308F50" w14:textId="63BBCE3B" w:rsidR="00F644F7" w:rsidRPr="00862F53" w:rsidRDefault="00F644F7" w:rsidP="00F644F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62F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Identifikace výzvy:</w:t>
      </w:r>
      <w:r w:rsidRPr="00862F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2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Výzva je zaměřena na interdiscipl</w:t>
      </w:r>
      <w:r w:rsidR="00862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inární propojení živého umění s </w:t>
      </w:r>
      <w:r w:rsidRPr="00862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publikem prostřednictvím nových technologií.</w:t>
      </w:r>
    </w:p>
    <w:p w14:paraId="78F690A7" w14:textId="77777777" w:rsidR="00F644F7" w:rsidRPr="00EF728A" w:rsidRDefault="00F644F7" w:rsidP="00F644F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C4043"/>
          <w:sz w:val="24"/>
          <w:szCs w:val="24"/>
          <w:lang w:eastAsia="cs-CZ"/>
        </w:rPr>
      </w:pP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Cíl výzvy:</w:t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Vytváření a prezentace kulturního obsahu subjekty v  sektoru současného umění, zejména pak divadla, tance, nového cirkusu,  hudby, vizuálního umění, literatury a multimediálních platforem.</w:t>
      </w:r>
    </w:p>
    <w:p w14:paraId="26185766" w14:textId="5216657D" w:rsidR="00F644F7" w:rsidRPr="00EF728A" w:rsidRDefault="00F644F7" w:rsidP="00F644F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Primární cíl: </w:t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Podpořit tvůrce a zpřístupnění jejich tvorby on-line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EDDB0DC" w14:textId="462473ED" w:rsidR="00F644F7" w:rsidRPr="00EF728A" w:rsidRDefault="00F644F7" w:rsidP="00F644F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Další cíle:</w:t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podpořit alternativní plnění veřejné kulturní služby a větší dostupnost těchto služeb veřejnosti, podpořit tvůrčí činnost a umělecké aktivity v on-line prostředí, umožnit inovativní pojetí nové tvorby i využití archivních záznamů a rozvoj multimediálních platforem pro systematickou a koncepční práci s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publikem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9D6A25D" w14:textId="45F0A29D" w:rsidR="00F644F7" w:rsidRPr="00EF728A" w:rsidRDefault="00F644F7" w:rsidP="00F644F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Časové nastavení výzvy:</w:t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Výzva bude zohledňovat aktivity realizované v době od 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10. 3. </w:t>
      </w: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2020 do 31.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12.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2020.</w:t>
      </w:r>
    </w:p>
    <w:p w14:paraId="6A1FBDB2" w14:textId="506C54A0" w:rsidR="00F644F7" w:rsidRPr="00EF728A" w:rsidRDefault="00F644F7" w:rsidP="00F644F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F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Alokace výzvy: </w:t>
      </w:r>
      <w:r w:rsidRPr="00EF72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 mil. Kč</w:t>
      </w:r>
    </w:p>
    <w:p w14:paraId="5EBD55CA" w14:textId="50950DB7" w:rsidR="00F644F7" w:rsidRPr="00F644F7" w:rsidRDefault="00F644F7" w:rsidP="00F644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11774" w14:textId="7D0D056E" w:rsidR="00F644F7" w:rsidRPr="00EF728A" w:rsidRDefault="00F644F7" w:rsidP="00F644F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EF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termín uzávěrky: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 xml:space="preserve"> 15. </w:t>
      </w:r>
      <w:r w:rsidR="00C83708" w:rsidRPr="00EF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06.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 </w:t>
      </w:r>
      <w:r w:rsidR="003F4FFA" w:rsidRPr="00EF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 xml:space="preserve">2020 </w:t>
      </w:r>
      <w:r w:rsidRPr="00EF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 </w:t>
      </w:r>
    </w:p>
    <w:p w14:paraId="793D7449" w14:textId="77777777" w:rsidR="00F644F7" w:rsidRDefault="00F644F7" w:rsidP="00F644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3C132E" w14:textId="77777777" w:rsidR="004F523E" w:rsidRPr="00F644F7" w:rsidRDefault="004F523E" w:rsidP="00F644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A308BC" w14:textId="77777777" w:rsidR="00F644F7" w:rsidRPr="00F644F7" w:rsidRDefault="00F644F7" w:rsidP="00855A12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Oprávněné aktivity</w:t>
      </w:r>
    </w:p>
    <w:p w14:paraId="64A164CF" w14:textId="4EDD563B" w:rsidR="00855A12" w:rsidRPr="00F644F7" w:rsidRDefault="00F644F7" w:rsidP="00862F53">
      <w:pPr>
        <w:spacing w:after="60" w:line="240" w:lineRule="auto"/>
        <w:ind w:left="69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62F5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tvorba a zpřístupnění nového uměleckého obsahu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(koncerty, představení, čtení, recitály, výstavy apod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formou vhodnou pro on-line prezentace)</w:t>
      </w:r>
    </w:p>
    <w:p w14:paraId="1034187F" w14:textId="28A7A08D" w:rsidR="00F644F7" w:rsidRPr="00F644F7" w:rsidRDefault="00855A12" w:rsidP="00862F53">
      <w:pPr>
        <w:spacing w:after="60" w:line="240" w:lineRule="auto"/>
        <w:ind w:left="69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zpřístupnění již existujících záznamů či přenosů 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představení/produkcí/koncertů/čtení/výstav apod. formou vhodnou pro on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-line prezentace (např. úprava 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</w:t>
      </w:r>
      <w:r w:rsidR="00BB36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(střih, dramaturgie)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doplnění o kontext,</w:t>
      </w:r>
      <w:r w:rsidR="00BB36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titulky,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komentáře tvůrců a dalších realizátorů</w:t>
      </w:r>
      <w:r w:rsidR="00BB36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apod.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399C74AA" w14:textId="3E7D03B0" w:rsidR="00F644F7" w:rsidRPr="00F644F7" w:rsidRDefault="00862F53" w:rsidP="00862F53">
      <w:pPr>
        <w:spacing w:after="60" w:line="240" w:lineRule="auto"/>
        <w:ind w:left="69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aktivity zaměřené </w:t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podporu stávajících a vznik nových platforem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šíření uměleckého obsahu</w:t>
      </w:r>
    </w:p>
    <w:p w14:paraId="42345DE6" w14:textId="23161506" w:rsidR="00F644F7" w:rsidRPr="00F644F7" w:rsidRDefault="00F644F7" w:rsidP="00862F53">
      <w:pPr>
        <w:spacing w:after="60" w:line="240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 případě zpřístupnění nové a již existující tvorby online budou upřednostněny projekty, které se zaměří na vytvoření inovativních a kreativních on-line formátů a obsahů zaměřených na práci s publikem (in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teraktivita, edukace, sdílení a 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zapojení publik</w:t>
      </w:r>
      <w:r w:rsidR="005B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do tvůrčího procesu, apod.).</w:t>
      </w:r>
    </w:p>
    <w:p w14:paraId="6E03069C" w14:textId="77777777" w:rsidR="00F644F7" w:rsidRDefault="00F644F7" w:rsidP="00F644F7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218882" w14:textId="77777777" w:rsidR="00F644F7" w:rsidRPr="00F644F7" w:rsidRDefault="00F644F7" w:rsidP="00862F53">
      <w:pPr>
        <w:spacing w:after="60" w:line="240" w:lineRule="auto"/>
        <w:ind w:left="6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mohou být jako doprovodné podpořeny v rámci projektů rovněž: </w:t>
      </w:r>
    </w:p>
    <w:p w14:paraId="727EA430" w14:textId="51759AEF" w:rsidR="00F644F7" w:rsidRPr="00F644F7" w:rsidRDefault="00F644F7" w:rsidP="00F644F7">
      <w:pPr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62F5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aktivity zaměřené na zvyšování znalostí a dov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edností kulturních pracovníků a 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tvůrců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týkajících se prezentace umění v online 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prostředí prostřednictvím např.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ávacích kurzů, workshopů apod.)</w:t>
      </w:r>
    </w:p>
    <w:p w14:paraId="2509B81E" w14:textId="77777777" w:rsidR="00855A12" w:rsidRDefault="00855A12" w:rsidP="00F644F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E4A38AC" w14:textId="14E6ABAE" w:rsidR="00F644F7" w:rsidRPr="00F644F7" w:rsidRDefault="00F644F7" w:rsidP="00F644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Žádosti o podporu projektů mohou podávat rovněž žadatelé, kteří již projekt </w:t>
      </w:r>
      <w:r w:rsidR="00862F53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realizovali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Může se jednat např. o alternativní formy realizace akcí, které se nemohly z důvodu vládních mimořádných opatření v souvislosti s 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COVID-19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uskutečnit. Při hodnocení již realizovaných projektů bude přihlíženo ke skutečnosti, že žadatelé nebyl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realizací projektů seznámen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obsahem této výzvy. </w:t>
      </w:r>
    </w:p>
    <w:p w14:paraId="706CF16D" w14:textId="7F802708" w:rsidR="00F644F7" w:rsidRDefault="00F644F7" w:rsidP="00862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rámci jedn</w:t>
      </w:r>
      <w:r w:rsidR="00BB36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 žádosti lze kombinovat již uskutečněné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aktivity s</w:t>
      </w:r>
      <w:r w:rsidR="00BB36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plánovanými</w:t>
      </w:r>
      <w:r w:rsidR="00BB36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dosud nerealizovanými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70DFB55" w14:textId="77777777" w:rsidR="00862F53" w:rsidRDefault="00862F53" w:rsidP="00E3504A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76E5B9" w14:textId="77777777" w:rsidR="00F644F7" w:rsidRPr="00F644F7" w:rsidRDefault="00F644F7" w:rsidP="00862F53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Oprávnění žadatelé</w:t>
      </w:r>
    </w:p>
    <w:p w14:paraId="0B50DA50" w14:textId="7B027843" w:rsidR="00F644F7" w:rsidRPr="00F644F7" w:rsidRDefault="00F644F7" w:rsidP="00F644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Výběrové dotační řízení je určeno pro subjekty poskytující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kulturní služby v oblasti profesionálního současného umění v těchto oborech: scén</w:t>
      </w:r>
      <w:r w:rsidR="0086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ická umění, hudba, literatura a 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vizuální umění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37D3DD4B" w14:textId="00B126E9" w:rsidR="00F644F7" w:rsidRPr="00F644F7" w:rsidRDefault="00F644F7" w:rsidP="00F644F7">
      <w:pPr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může podat jakákoliv organizace/ subjekt mající daň</w:t>
      </w:r>
      <w:r w:rsid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ový domicil v České republice a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osoby samostatně výdělečně činné, které mají trvalé bydliště/ sídlo v ČR, a to vyjma státních příspěvkových organizací MK. </w:t>
      </w:r>
    </w:p>
    <w:p w14:paraId="55DD62DB" w14:textId="77777777" w:rsidR="00F644F7" w:rsidRPr="00F644F7" w:rsidRDefault="00F644F7" w:rsidP="00862F53">
      <w:pPr>
        <w:numPr>
          <w:ilvl w:val="0"/>
          <w:numId w:val="2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Žádost předkládá subjekt, který je pořadatelem a realizátorem projektu (tzn.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veškeré výdaje a příjmy související s projektem musejí projít účetnictvím žadatele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862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92658E1" w14:textId="77777777" w:rsidR="00F644F7" w:rsidRPr="00F644F7" w:rsidRDefault="00F644F7" w:rsidP="00862F53">
      <w:pPr>
        <w:numPr>
          <w:ilvl w:val="0"/>
          <w:numId w:val="2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Žadatel může předložit maximálně 2 projekty</w:t>
      </w:r>
      <w:r w:rsidRPr="00862F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3F2C8A1A" w14:textId="77777777" w:rsidR="00F644F7" w:rsidRPr="00F644F7" w:rsidRDefault="00F644F7" w:rsidP="00862F53">
      <w:pPr>
        <w:numPr>
          <w:ilvl w:val="0"/>
          <w:numId w:val="2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Subjekt, který dotaci obdrží, ji nesmí převádět na jiné právnické či fyzické osoby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pokud se nejedná o přímou úhradu výdajů.</w:t>
      </w:r>
    </w:p>
    <w:p w14:paraId="2ABAE389" w14:textId="77777777" w:rsidR="00F644F7" w:rsidRP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FD2E3" w14:textId="7D890AD7" w:rsidR="00133B69" w:rsidRPr="00EF728A" w:rsidRDefault="00133B69" w:rsidP="00862F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728A">
        <w:rPr>
          <w:rFonts w:ascii="Times New Roman" w:eastAsia="Times New Roman" w:hAnsi="Times New Roman" w:cs="Times New Roman"/>
          <w:sz w:val="24"/>
          <w:szCs w:val="24"/>
          <w:lang w:eastAsia="en-GB"/>
        </w:rPr>
        <w:t>Upozorňujeme žadatele, že nebude možný souběh dotací poskytnutých Ministerstvem kultury v rámci „záchranného balíčku“, schváleného u</w:t>
      </w:r>
      <w:r w:rsidR="00862F53">
        <w:rPr>
          <w:rFonts w:ascii="Times New Roman" w:eastAsia="Times New Roman" w:hAnsi="Times New Roman" w:cs="Times New Roman"/>
          <w:sz w:val="24"/>
          <w:szCs w:val="24"/>
          <w:lang w:eastAsia="en-GB"/>
        </w:rPr>
        <w:t>snesením vlády č. 408 ze dne 9. </w:t>
      </w:r>
      <w:r w:rsidRPr="00EF728A">
        <w:rPr>
          <w:rFonts w:ascii="Times New Roman" w:eastAsia="Times New Roman" w:hAnsi="Times New Roman" w:cs="Times New Roman"/>
          <w:sz w:val="24"/>
          <w:szCs w:val="24"/>
          <w:lang w:eastAsia="en-GB"/>
        </w:rPr>
        <w:t>4.</w:t>
      </w:r>
      <w:r w:rsidR="00862F5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EF72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2020 </w:t>
      </w:r>
      <w:r w:rsidRPr="00EF728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o</w:t>
      </w:r>
      <w:r w:rsidR="00862F5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EF72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některých opatřeních k minimalizaci </w:t>
      </w:r>
      <w:r w:rsidR="005B01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dopadů pandemie </w:t>
      </w:r>
      <w:proofErr w:type="spellStart"/>
      <w:r w:rsidR="005B01AF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koronaviru</w:t>
      </w:r>
      <w:proofErr w:type="spellEnd"/>
      <w:r w:rsidR="005B01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62F53">
        <w:rPr>
          <w:rFonts w:ascii="Times New Roman" w:eastAsia="Times New Roman" w:hAnsi="Times New Roman" w:cs="Times New Roman"/>
          <w:sz w:val="24"/>
          <w:szCs w:val="24"/>
          <w:lang w:eastAsia="en-GB"/>
        </w:rPr>
        <w:t>COVID-19</w:t>
      </w:r>
      <w:r w:rsidRPr="00EF72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sektor kultury.</w:t>
      </w:r>
    </w:p>
    <w:p w14:paraId="28A3511C" w14:textId="77777777" w:rsidR="00673CBE" w:rsidRPr="008A54EE" w:rsidRDefault="00673CBE" w:rsidP="00862F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4EE">
        <w:rPr>
          <w:rFonts w:ascii="Times New Roman" w:eastAsia="Times New Roman" w:hAnsi="Times New Roman" w:cs="Times New Roman"/>
          <w:sz w:val="24"/>
          <w:szCs w:val="24"/>
          <w:lang w:eastAsia="cs-CZ"/>
        </w:rPr>
        <w:t>Týká se těchto výběrových dotačních řízení:</w:t>
      </w:r>
    </w:p>
    <w:p w14:paraId="23D7615E" w14:textId="1262C6D5" w:rsidR="00673CBE" w:rsidRPr="008A54EE" w:rsidRDefault="00673CBE" w:rsidP="00F644F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4E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umění, literatury a knihoven: Program Kulturní aktivity v oblasti profesionálního umění - dotace na dofinancování celoroční činnosti v roce 2020/ Program státní podpory profesionálních divadel, symfonických orchestrů a pěveckých sborů – dotace na celoroční činnost</w:t>
      </w:r>
    </w:p>
    <w:p w14:paraId="76F004A7" w14:textId="1EA2F5CB" w:rsidR="00673CBE" w:rsidRPr="008A54EE" w:rsidRDefault="00673CBE" w:rsidP="00F644F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4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Samostatné oddělení muzeí: </w:t>
      </w:r>
      <w:r w:rsidR="00365897" w:rsidRPr="008A54EE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udržitelnosti pro muzea a galerie zřizovaná nestátními subjekty</w:t>
      </w:r>
    </w:p>
    <w:p w14:paraId="73F43672" w14:textId="0DDB6A03" w:rsidR="00133B69" w:rsidRPr="008A54EE" w:rsidRDefault="008A54EE" w:rsidP="00862F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 médií a audiovize: </w:t>
      </w:r>
      <w:r w:rsidR="004F523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4F523E" w:rsidRPr="004F5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známení k dofinancování projektů podpořených v roce 2020 ze strany Ministerstva kultury za účelem minimalizace dopadů pandemie </w:t>
      </w:r>
      <w:proofErr w:type="spellStart"/>
      <w:r w:rsidR="004F523E" w:rsidRPr="004F523E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="004F523E" w:rsidRPr="004F5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2F53">
        <w:rPr>
          <w:rFonts w:ascii="Times New Roman" w:eastAsia="Times New Roman" w:hAnsi="Times New Roman" w:cs="Times New Roman"/>
          <w:sz w:val="24"/>
          <w:szCs w:val="24"/>
          <w:lang w:eastAsia="cs-CZ"/>
        </w:rPr>
        <w:t>COVID-19</w:t>
      </w:r>
      <w:r w:rsidR="004F5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F523E" w:rsidRPr="004F523E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 dotační řízení v oblasti kinematografie a médií pro rok 2020 pro projekty, které nebyly podpořeny v roce 2020 odborem médií a audiovize na základě memoranda se Státním fondem kinematografie</w:t>
      </w:r>
      <w:r w:rsidR="004F52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F623A6" w14:textId="77777777" w:rsidR="00B73A8F" w:rsidRPr="00F644F7" w:rsidRDefault="00B73A8F" w:rsidP="00E3504A">
      <w:pPr>
        <w:spacing w:before="200" w:line="240" w:lineRule="auto"/>
        <w:ind w:left="144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cs-CZ"/>
        </w:rPr>
      </w:pPr>
    </w:p>
    <w:p w14:paraId="2003D75E" w14:textId="34BD00D0" w:rsidR="00F644F7" w:rsidRPr="00F644F7" w:rsidRDefault="00F644F7" w:rsidP="00E3504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Uznatelné náklady</w:t>
      </w:r>
    </w:p>
    <w:p w14:paraId="4E69F8C8" w14:textId="77777777" w:rsidR="00F644F7" w:rsidRPr="00F644F7" w:rsidRDefault="00F644F7" w:rsidP="00FD580B">
      <w:pPr>
        <w:numPr>
          <w:ilvl w:val="0"/>
          <w:numId w:val="4"/>
        </w:numPr>
        <w:spacing w:before="240" w:after="6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 se poskytují pouze na neinvestiční výdaje související s realizací projektu.</w:t>
      </w:r>
    </w:p>
    <w:p w14:paraId="5279DD02" w14:textId="77777777" w:rsidR="00F644F7" w:rsidRPr="00F644F7" w:rsidRDefault="00F644F7" w:rsidP="00862F53">
      <w:pPr>
        <w:numPr>
          <w:ilvl w:val="0"/>
          <w:numId w:val="4"/>
        </w:numPr>
        <w:spacing w:afterLines="60" w:after="144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 budou poskytovány na dofinancování neziskových projektů, na základě předloženého rozpočtu plánovaných (či uskutečněných) nákladů a příjmů projektu, mohou být poskytnuty do výše vykázaných ztrát (rozdílu mezi příjmy a náklady projektu).</w:t>
      </w:r>
    </w:p>
    <w:p w14:paraId="28207317" w14:textId="4FAA6E33" w:rsidR="00F644F7" w:rsidRPr="00F644F7" w:rsidRDefault="005B01AF" w:rsidP="00F644F7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 uznatelné náklady patří:</w:t>
      </w:r>
    </w:p>
    <w:p w14:paraId="7FEBF944" w14:textId="77777777" w:rsidR="00F644F7" w:rsidRPr="00F644F7" w:rsidRDefault="00F644F7" w:rsidP="00FD580B">
      <w:pPr>
        <w:numPr>
          <w:ilvl w:val="0"/>
          <w:numId w:val="5"/>
        </w:numPr>
        <w:spacing w:after="6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Honoráře umělců a licenční poplatky (u nových programů či doplněných částí starších záznamů).</w:t>
      </w:r>
    </w:p>
    <w:p w14:paraId="1AC6A396" w14:textId="77777777" w:rsidR="00F644F7" w:rsidRPr="00F644F7" w:rsidRDefault="00F644F7" w:rsidP="00FD580B">
      <w:pPr>
        <w:numPr>
          <w:ilvl w:val="0"/>
          <w:numId w:val="5"/>
        </w:numPr>
        <w:spacing w:after="6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Náklady na produkci a management spojené s výrobou programu (technika, výroba a pronájem).</w:t>
      </w:r>
    </w:p>
    <w:p w14:paraId="517E6AF6" w14:textId="77777777" w:rsidR="00F644F7" w:rsidRPr="00F644F7" w:rsidRDefault="00F644F7" w:rsidP="00FD580B">
      <w:pPr>
        <w:numPr>
          <w:ilvl w:val="0"/>
          <w:numId w:val="5"/>
        </w:numPr>
        <w:spacing w:after="6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Neinvestiční materiální náklady spojené s vybavením pro digitální přenos (software, počítač, technika pro pořizování zvukových a obrazových záznamů  apod.).</w:t>
      </w:r>
    </w:p>
    <w:p w14:paraId="79DA456B" w14:textId="06A9E96D" w:rsidR="00F644F7" w:rsidRPr="00F644F7" w:rsidRDefault="00F644F7" w:rsidP="00FD580B">
      <w:pPr>
        <w:numPr>
          <w:ilvl w:val="0"/>
          <w:numId w:val="5"/>
        </w:numPr>
        <w:spacing w:after="6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Cestovní náklady a přeprava materiálu (prokazatelně vynaložené v souv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islosti předloženým projektem).</w:t>
      </w:r>
    </w:p>
    <w:p w14:paraId="45A602D8" w14:textId="378458B3" w:rsidR="00F644F7" w:rsidRPr="00F644F7" w:rsidRDefault="00F644F7" w:rsidP="00FD580B">
      <w:pPr>
        <w:numPr>
          <w:ilvl w:val="0"/>
          <w:numId w:val="5"/>
        </w:numPr>
        <w:spacing w:after="24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náklady spojené s onl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ine zpřístupněním a propagací.</w:t>
      </w:r>
    </w:p>
    <w:p w14:paraId="0CC804BE" w14:textId="77777777" w:rsidR="00F644F7" w:rsidRPr="00F644F7" w:rsidRDefault="00F644F7" w:rsidP="00F644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Rozpočet musí být strukturován tak, aby byly dostatečně zajištěny honoráře umělců a aby většina dotace nebyla použita na technické zajištění projektu. Z dotace nelze hradit náklady, na které žadatel čerpá jinou dotaci ze státního rozpočtu.</w:t>
      </w:r>
    </w:p>
    <w:p w14:paraId="706AB28E" w14:textId="77777777" w:rsidR="00F644F7" w:rsidRPr="00F644F7" w:rsidRDefault="00F644F7" w:rsidP="00F644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138626" w14:textId="77777777" w:rsidR="00FD580B" w:rsidRDefault="00FD580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br w:type="page"/>
      </w:r>
    </w:p>
    <w:p w14:paraId="4850E101" w14:textId="70CEA16B" w:rsidR="00F644F7" w:rsidRDefault="005B01AF" w:rsidP="00E3504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Žádost o dotaci</w:t>
      </w:r>
    </w:p>
    <w:p w14:paraId="61D4C119" w14:textId="77777777" w:rsidR="00F644F7" w:rsidRPr="00F644F7" w:rsidRDefault="00F644F7" w:rsidP="00FD580B">
      <w:pPr>
        <w:spacing w:after="24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Elektronická žádost o dotaci musí obsahovat:</w:t>
      </w:r>
    </w:p>
    <w:p w14:paraId="0081D82A" w14:textId="4EBD2E7A" w:rsidR="00F644F7" w:rsidRPr="006A3B4F" w:rsidRDefault="00653E0E" w:rsidP="00FD580B">
      <w:pPr>
        <w:pStyle w:val="Odstavecseseznamem"/>
        <w:numPr>
          <w:ilvl w:val="0"/>
          <w:numId w:val="27"/>
        </w:numPr>
        <w:spacing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9F5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Vyplněný formulář Žádosti o státní dotaci v roce 2020 </w:t>
      </w:r>
      <w:r w:rsidR="006A3B4F"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 formátu</w:t>
      </w:r>
      <w:r w:rsidR="006A3B4F"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*</w:t>
      </w:r>
      <w:r w:rsidR="006A3B4F"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spellStart"/>
      <w:r w:rsidR="006A3B4F"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xls</w:t>
      </w:r>
      <w:proofErr w:type="spellEnd"/>
      <w:r w:rsidR="006A3B4F"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nebo *.</w:t>
      </w:r>
      <w:proofErr w:type="spellStart"/>
      <w:r w:rsidR="006A3B4F"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xlsx</w:t>
      </w:r>
      <w:proofErr w:type="spellEnd"/>
      <w:r w:rsidR="006A3B4F"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28D47EA0" w14:textId="77777777" w:rsidR="00A55FCF" w:rsidRPr="009F5D12" w:rsidRDefault="00F644F7" w:rsidP="00FD580B">
      <w:pPr>
        <w:numPr>
          <w:ilvl w:val="0"/>
          <w:numId w:val="27"/>
        </w:numPr>
        <w:spacing w:after="6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Vyplněný rozpočtový formulář </w:t>
      </w:r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 formátu</w:t>
      </w:r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*</w:t>
      </w:r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spellStart"/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xls</w:t>
      </w:r>
      <w:proofErr w:type="spellEnd"/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nebo *.</w:t>
      </w:r>
      <w:proofErr w:type="spellStart"/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xlsx</w:t>
      </w:r>
      <w:proofErr w:type="spellEnd"/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2C5EE548" w14:textId="243EB17C" w:rsidR="00F644F7" w:rsidRPr="009F5D12" w:rsidRDefault="00F644F7" w:rsidP="00FD580B">
      <w:pPr>
        <w:numPr>
          <w:ilvl w:val="0"/>
          <w:numId w:val="27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Podrobný strukturovaný popis projektu ve formátu *.doc, *.</w:t>
      </w:r>
      <w:proofErr w:type="spellStart"/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docx</w:t>
      </w:r>
      <w:proofErr w:type="spellEnd"/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 *.</w:t>
      </w:r>
      <w:proofErr w:type="spellStart"/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pdf</w:t>
      </w:r>
      <w:proofErr w:type="spellEnd"/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nebo *.</w:t>
      </w:r>
      <w:proofErr w:type="spellStart"/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rtf</w:t>
      </w:r>
      <w:proofErr w:type="spellEnd"/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</w:t>
      </w:r>
      <w:r w:rsidRPr="009F5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s </w:t>
      </w:r>
      <w:r w:rsidRPr="009F5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následující osnovou</w:t>
      </w:r>
      <w:r w:rsidRPr="009F5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:</w:t>
      </w:r>
    </w:p>
    <w:p w14:paraId="4F8ED5DB" w14:textId="601839C1" w:rsidR="00F644F7" w:rsidRPr="009F5D12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Název projektu</w:t>
      </w:r>
      <w:r w:rsidR="00A55FCF" w:rsidRPr="009F5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</w:p>
    <w:p w14:paraId="35AF1AD2" w14:textId="1C6C8452" w:rsidR="00F644F7" w:rsidRPr="00F644F7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 projektu (začátek a konec projektu)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14:paraId="19A4CDCC" w14:textId="0A1D0426" w:rsidR="00F644F7" w:rsidRPr="00F644F7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Cíl/e projektu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14:paraId="281943AE" w14:textId="51100582" w:rsidR="00F644F7" w:rsidRPr="00A55FCF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Aktivity a výstupy projekt</w:t>
      </w:r>
      <w:r w:rsidR="00FD58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on-line výstupů uveďte formát zpřístupnění, on-li</w:t>
      </w:r>
      <w:r w:rsidR="00D36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 kanály, předpokládaný počet </w:t>
      </w:r>
      <w:r w:rsidR="00FD58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zhlédnutí</w:t>
      </w:r>
      <w:r w:rsidRP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zpětné vazby apod.; v případě vzdělávacích aktivit uveďte počet osob, které budou školeny ap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 w:rsidR="00FD58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14:paraId="6C464266" w14:textId="2F448987" w:rsidR="00F644F7" w:rsidRPr="00F644F7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Cílové skupiny projektu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14:paraId="5E6E3B3D" w14:textId="735CDA7B" w:rsidR="00F644F7" w:rsidRPr="00F644F7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Formát projektu - popis zpřístupnění online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14:paraId="45E37A7C" w14:textId="4C3683BD" w:rsidR="00F644F7" w:rsidRPr="00F644F7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Harmonogram projektu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14:paraId="42DED365" w14:textId="68E44E60" w:rsidR="00F644F7" w:rsidRPr="00F644F7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Personální zajištění projektu (umělci, management, technické/technologické zajišt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ění, PR apod. - uveďte i počty);</w:t>
      </w:r>
    </w:p>
    <w:p w14:paraId="79609631" w14:textId="7E2F5232" w:rsidR="00F644F7" w:rsidRDefault="00F644F7" w:rsidP="00FD580B">
      <w:pPr>
        <w:numPr>
          <w:ilvl w:val="0"/>
          <w:numId w:val="9"/>
        </w:numPr>
        <w:spacing w:after="60" w:line="240" w:lineRule="auto"/>
        <w:ind w:left="307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Propagace on-line výstupů projektu (umístění odkazů na komunikačních kanálech, sp</w:t>
      </w:r>
      <w:r w:rsidR="00FD58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olupráce s jinými platformami a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institucemi apod.)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99FACF1" w14:textId="77777777" w:rsidR="00A55FCF" w:rsidRPr="00F644F7" w:rsidRDefault="00A55FCF" w:rsidP="00A55FCF">
      <w:pPr>
        <w:spacing w:after="0" w:line="240" w:lineRule="auto"/>
        <w:ind w:left="308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96EC11A" w14:textId="77777777" w:rsidR="00F644F7" w:rsidRPr="00F644F7" w:rsidRDefault="00F644F7" w:rsidP="00FD580B">
      <w:pPr>
        <w:numPr>
          <w:ilvl w:val="0"/>
          <w:numId w:val="10"/>
        </w:numPr>
        <w:spacing w:after="6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Informace o dosavadní umělecké činnosti žadatele</w:t>
      </w:r>
      <w:r w:rsidRPr="00F644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2DAE92B" w14:textId="60226242" w:rsidR="00F644F7" w:rsidRPr="005B01AF" w:rsidRDefault="00F644F7" w:rsidP="00FD580B">
      <w:pPr>
        <w:numPr>
          <w:ilvl w:val="0"/>
          <w:numId w:val="10"/>
        </w:numPr>
        <w:spacing w:after="0" w:line="240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 popisu projektu doporučujeme připojit odkazy na ukázky již uskutečněných či rozpracovaných on-line výstupů. V případě již realizovaných projektů, které žádají zpětně o podporu</w:t>
      </w:r>
      <w:r w:rsidR="00FD5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jsou odkaz</w:t>
      </w:r>
      <w:r w:rsidR="005B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/y na on-line výstup/y povinné.</w:t>
      </w:r>
    </w:p>
    <w:p w14:paraId="00BFFB90" w14:textId="77777777" w:rsidR="00FD580B" w:rsidRDefault="00FD580B" w:rsidP="00E3504A">
      <w:pPr>
        <w:spacing w:before="20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32FC932" w14:textId="77777777" w:rsidR="00F644F7" w:rsidRPr="00F644F7" w:rsidRDefault="00F644F7" w:rsidP="00FD580B">
      <w:pPr>
        <w:spacing w:after="24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Tištěná žádost o dotaci musí obsahovat:</w:t>
      </w:r>
    </w:p>
    <w:p w14:paraId="5B6B493B" w14:textId="07AAA463" w:rsidR="00A55FCF" w:rsidRPr="00A55FCF" w:rsidRDefault="00FD580B" w:rsidP="00FD580B">
      <w:pPr>
        <w:numPr>
          <w:ilvl w:val="0"/>
          <w:numId w:val="11"/>
        </w:numPr>
        <w:spacing w:after="60" w:line="240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</w:t>
      </w:r>
      <w:r w:rsidR="00A5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odepsaný</w:t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formulář žádosti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</w:p>
    <w:p w14:paraId="544DE529" w14:textId="4AD33979" w:rsidR="00A55FCF" w:rsidRPr="00A55FCF" w:rsidRDefault="00FD580B" w:rsidP="00FD580B">
      <w:pPr>
        <w:numPr>
          <w:ilvl w:val="0"/>
          <w:numId w:val="11"/>
        </w:numPr>
        <w:spacing w:after="60" w:line="240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Přílohu žádosti </w:t>
      </w:r>
      <w:r w:rsidR="00A55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A55FCF" w:rsidRPr="00A55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popis projektu</w:t>
      </w:r>
      <w:r w:rsidR="00A55F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B46744F" w14:textId="0BB0AB4F" w:rsidR="00F644F7" w:rsidRPr="00F644F7" w:rsidRDefault="00FD580B" w:rsidP="00FD580B">
      <w:pPr>
        <w:numPr>
          <w:ilvl w:val="0"/>
          <w:numId w:val="11"/>
        </w:numPr>
        <w:spacing w:after="60" w:line="240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</w:t>
      </w:r>
      <w:r w:rsidR="00A5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řílohu žádosti - </w:t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rozpočtový formulář</w:t>
      </w:r>
    </w:p>
    <w:p w14:paraId="28E8B8F7" w14:textId="21F33E7B" w:rsidR="00F644F7" w:rsidRPr="00F644F7" w:rsidRDefault="00FD580B" w:rsidP="00FD580B">
      <w:pPr>
        <w:numPr>
          <w:ilvl w:val="0"/>
          <w:numId w:val="11"/>
        </w:numPr>
        <w:spacing w:after="60" w:line="240" w:lineRule="auto"/>
        <w:ind w:left="709" w:hanging="284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</w:t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okumenty k právní osobnosti žadatele</w:t>
      </w:r>
      <w:r w:rsidR="00B14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bankovnímu účtu</w:t>
      </w:r>
      <w:r w:rsidR="005B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další</w:t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14:paraId="030CB367" w14:textId="3B1F8DA3" w:rsidR="00F644F7" w:rsidRPr="00F644F7" w:rsidRDefault="00F644F7" w:rsidP="00FD580B">
      <w:pPr>
        <w:numPr>
          <w:ilvl w:val="0"/>
          <w:numId w:val="12"/>
        </w:numPr>
        <w:spacing w:after="60" w:line="240" w:lineRule="auto"/>
        <w:ind w:left="1718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 právnických osob: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kopii dokladu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 právní osobnosti žadatele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předmětem podnikání nebo činnosti odpovídající předkládanému projektu (zejména výpis z obchodního rejstříku, rejstříku obecně prospěšných společností, spolkového rejstříku nebo jiného rejstříku, ne starší 3 měsíců; zapsané spolky přiloží též své stanovy</w:t>
      </w:r>
      <w:r w:rsidR="00E350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vyznačením registrace u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příslušného orgánu včetně případných změn; zřizovací listinu včetně případných změn). </w:t>
      </w:r>
    </w:p>
    <w:p w14:paraId="194B1777" w14:textId="77777777" w:rsidR="00F644F7" w:rsidRPr="00F644F7" w:rsidRDefault="00F644F7" w:rsidP="00FD580B">
      <w:pPr>
        <w:numPr>
          <w:ilvl w:val="0"/>
          <w:numId w:val="12"/>
        </w:numPr>
        <w:spacing w:after="60" w:line="240" w:lineRule="auto"/>
        <w:ind w:left="1718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Kopii dokladu prokazujícího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oprávnění osoby jednající za žadatele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něj při podání žádosti jednat (např. doklad o volbě nebo jmenování statutárního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orgánu, plná moc). Tato kopie není třeba, pokud je oprávnění této osoby patrné z přiloženého výpisu z veřejného rejstříku.</w:t>
      </w:r>
    </w:p>
    <w:p w14:paraId="70CFE7AD" w14:textId="77777777" w:rsidR="00F644F7" w:rsidRPr="00F644F7" w:rsidRDefault="00F644F7" w:rsidP="00FD580B">
      <w:pPr>
        <w:numPr>
          <w:ilvl w:val="0"/>
          <w:numId w:val="12"/>
        </w:numPr>
        <w:spacing w:after="60" w:line="240" w:lineRule="auto"/>
        <w:ind w:left="1718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 fyzických osob: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kopii dokladu o oprávnění k podnikání odpovídající předkládanému projektu (např. živnostenský list nebo výpis z živnostenského rejstříku).</w:t>
      </w:r>
    </w:p>
    <w:p w14:paraId="5B89CC15" w14:textId="77777777" w:rsidR="00C83708" w:rsidRPr="009F5D12" w:rsidRDefault="00F644F7" w:rsidP="00FD580B">
      <w:pPr>
        <w:numPr>
          <w:ilvl w:val="0"/>
          <w:numId w:val="12"/>
        </w:numPr>
        <w:spacing w:after="60" w:line="240" w:lineRule="auto"/>
        <w:ind w:left="1718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 právnických i fyzických osob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kopii smlouvy o založení běžného bankovního účtu včetně případných dodatků (netýká se krajů, obcí, jejich příspěvkových organizací a obchodních společností) nebo výpis z účtu.</w:t>
      </w:r>
    </w:p>
    <w:p w14:paraId="136CA56F" w14:textId="7C91759C" w:rsidR="002767EA" w:rsidRPr="00FD580B" w:rsidRDefault="008B5825" w:rsidP="00FD580B">
      <w:pPr>
        <w:numPr>
          <w:ilvl w:val="0"/>
          <w:numId w:val="12"/>
        </w:numPr>
        <w:spacing w:after="60" w:line="240" w:lineRule="auto"/>
        <w:ind w:left="1718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B5825">
        <w:rPr>
          <w:rFonts w:ascii="Times New Roman" w:hAnsi="Times New Roman" w:cs="Times New Roman"/>
          <w:b/>
          <w:noProof/>
          <w:sz w:val="24"/>
        </w:rPr>
        <w:t>U</w:t>
      </w:r>
      <w:r w:rsidRPr="009F5D12">
        <w:rPr>
          <w:rFonts w:ascii="Times New Roman" w:hAnsi="Times New Roman" w:cs="Times New Roman"/>
          <w:b/>
          <w:noProof/>
          <w:sz w:val="24"/>
        </w:rPr>
        <w:t xml:space="preserve"> žádostí převyšujících 1,000.000 Kč: </w:t>
      </w:r>
      <w:r w:rsidRPr="009F5D12">
        <w:rPr>
          <w:rFonts w:ascii="Times New Roman" w:hAnsi="Times New Roman" w:cs="Times New Roman"/>
          <w:noProof/>
          <w:sz w:val="24"/>
        </w:rPr>
        <w:t>roční zpráva o činnosti za rok 201</w:t>
      </w:r>
      <w:r w:rsidRPr="008B5825">
        <w:rPr>
          <w:rFonts w:ascii="Times New Roman" w:hAnsi="Times New Roman" w:cs="Times New Roman"/>
          <w:noProof/>
          <w:sz w:val="24"/>
        </w:rPr>
        <w:t>9</w:t>
      </w:r>
      <w:r w:rsidRPr="009F5D12">
        <w:rPr>
          <w:rFonts w:ascii="Times New Roman" w:hAnsi="Times New Roman" w:cs="Times New Roman"/>
          <w:noProof/>
          <w:sz w:val="24"/>
        </w:rPr>
        <w:t xml:space="preserve"> s účetní závěrkou</w:t>
      </w:r>
      <w:r>
        <w:rPr>
          <w:rFonts w:ascii="Times New Roman" w:hAnsi="Times New Roman" w:cs="Times New Roman"/>
          <w:noProof/>
          <w:sz w:val="24"/>
        </w:rPr>
        <w:t>.</w:t>
      </w:r>
    </w:p>
    <w:p w14:paraId="47B90B46" w14:textId="77777777" w:rsidR="00FD580B" w:rsidRDefault="00FD580B" w:rsidP="00E3504A">
      <w:pPr>
        <w:spacing w:before="200" w:line="240" w:lineRule="auto"/>
        <w:ind w:left="17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67EA" w14:paraId="50EAB5D2" w14:textId="77777777" w:rsidTr="002767EA">
        <w:tc>
          <w:tcPr>
            <w:tcW w:w="9212" w:type="dxa"/>
          </w:tcPr>
          <w:p w14:paraId="7BD4573F" w14:textId="77777777" w:rsidR="002767EA" w:rsidRPr="00F644F7" w:rsidRDefault="002767EA" w:rsidP="002767EA">
            <w:pPr>
              <w:spacing w:before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Žádost musí být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řádně </w:t>
            </w:r>
            <w:r w:rsidRPr="00F6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vyplněna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a podepsána, a to:</w:t>
            </w:r>
          </w:p>
          <w:p w14:paraId="1C240D4A" w14:textId="77777777" w:rsidR="002767EA" w:rsidRPr="00F644F7" w:rsidRDefault="002767EA" w:rsidP="00276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česky, ve všech rubrikách a</w:t>
            </w:r>
            <w:r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nelze měnit znění ani pořadí rubrik</w:t>
            </w:r>
          </w:p>
          <w:p w14:paraId="2E1E9E09" w14:textId="40446C36" w:rsidR="002767EA" w:rsidRPr="00F644F7" w:rsidRDefault="002767EA" w:rsidP="00276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7A1840D" w14:textId="77777777" w:rsidR="002767EA" w:rsidRPr="00F644F7" w:rsidRDefault="002767EA" w:rsidP="002767E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Žádost společně s povinnými přílohami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(popis projektu a rozpočtový formulář) musí být doručeny</w:t>
            </w:r>
            <w:r w:rsidRPr="00F6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 jednom vyhotovení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7F43102B" w14:textId="199A0C96" w:rsidR="002767EA" w:rsidRDefault="00FD580B" w:rsidP="00C05D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buď </w:t>
            </w:r>
            <w:r w:rsidR="002767EA" w:rsidRPr="00F6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poštou doporučeně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 adresu</w:t>
            </w:r>
            <w:r w:rsidR="00C0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767EA" w:rsidRPr="00D368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 xml:space="preserve">Ministerstvo kultury, odbor mezinárodních vztahů, Maltézské náměstí l, 118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767EA" w:rsidRPr="00D368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11 Praha l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C0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to nejpozději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15. </w:t>
            </w:r>
            <w:r w:rsidR="0027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="0027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2020 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(rozhoduje poštovní razítko)</w:t>
            </w:r>
            <w:r w:rsidR="0027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kontaktní osoba: Ing. Aleš Loučka (</w:t>
            </w:r>
            <w:hyperlink r:id="rId9" w:history="1">
              <w:r w:rsidR="002767EA" w:rsidRPr="006340BB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ales.loucka@mkcr.cz</w:t>
              </w:r>
            </w:hyperlink>
            <w:r w:rsidR="0027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  <w:p w14:paraId="3C1AFE8A" w14:textId="77777777" w:rsidR="00C05D48" w:rsidRPr="00F644F7" w:rsidRDefault="00C05D48" w:rsidP="00C05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AD02BDE" w14:textId="14E4D5AE" w:rsidR="002767EA" w:rsidRDefault="00FD580B" w:rsidP="002767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nebo </w:t>
            </w:r>
            <w:r w:rsidR="002767EA" w:rsidRPr="00F6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osobně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prostřednictvím podatelny Ministerstva kultury (adresa dtto) nejpozději </w:t>
            </w:r>
            <w:r w:rsidR="002767EA"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="00E3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15. </w:t>
            </w:r>
            <w:r w:rsidR="0027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06.</w:t>
            </w:r>
            <w:r w:rsidR="00E35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="0027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2020</w:t>
            </w:r>
          </w:p>
          <w:p w14:paraId="78F3E927" w14:textId="77777777" w:rsidR="002767EA" w:rsidRDefault="002767EA" w:rsidP="002767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1E608C1" w14:textId="3AC96518" w:rsidR="002767EA" w:rsidRPr="002767EA" w:rsidRDefault="002767EA" w:rsidP="002767EA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Každou žádost podává žadatel v samostatné zásilce (obálce). </w:t>
            </w:r>
          </w:p>
        </w:tc>
      </w:tr>
      <w:tr w:rsidR="002767EA" w14:paraId="6871B3F8" w14:textId="77777777" w:rsidTr="002767EA">
        <w:tc>
          <w:tcPr>
            <w:tcW w:w="9212" w:type="dxa"/>
          </w:tcPr>
          <w:p w14:paraId="38507E69" w14:textId="63F42BA2" w:rsidR="002767EA" w:rsidRPr="00EF728A" w:rsidRDefault="002767EA" w:rsidP="002767E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B7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Žádost</w:t>
            </w:r>
            <w:r w:rsidRPr="00FB7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6A3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včetně povinných příloh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FB7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musí být současně vypracována elektronicky </w:t>
            </w:r>
            <w:r w:rsidRPr="00FB7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nejpozději do </w:t>
            </w:r>
            <w:r w:rsidR="00E350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15. </w:t>
            </w:r>
            <w:r w:rsidRPr="00FB7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06.</w:t>
            </w:r>
            <w:r w:rsidR="00E350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FB7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2020</w:t>
            </w:r>
            <w:r w:rsidRPr="00FB7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a zaslána na emailovou adresu </w:t>
            </w:r>
            <w:r w:rsidRPr="00FB7F19"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0" w:history="1">
              <w:r w:rsidRPr="008A0879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digitalizace@mkcr.cz</w:t>
              </w:r>
            </w:hyperlink>
          </w:p>
          <w:p w14:paraId="574E0DBB" w14:textId="2F5C8092" w:rsidR="002767EA" w:rsidRDefault="00C05D48" w:rsidP="00C05D4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K</w:t>
            </w:r>
            <w:r w:rsidR="002767EA" w:rsidRPr="002D5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ontaktní osob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2767EA" w:rsidRPr="002D5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 k</w:t>
            </w:r>
            <w:r w:rsidRPr="002D5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onzultace k výzvě: </w:t>
            </w:r>
            <w:r w:rsidR="002767EA" w:rsidRPr="002D5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Eva Cíchová (</w:t>
            </w:r>
            <w:hyperlink r:id="rId11" w:history="1">
              <w:r w:rsidR="002767EA" w:rsidRPr="006340BB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eva.cichova@idu.cz</w:t>
              </w:r>
            </w:hyperlink>
            <w:r w:rsidR="002767EA" w:rsidRPr="002D5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2767EA" w14:paraId="6C61D4A5" w14:textId="77777777" w:rsidTr="002767EA">
        <w:tc>
          <w:tcPr>
            <w:tcW w:w="9212" w:type="dxa"/>
          </w:tcPr>
          <w:p w14:paraId="1F51A833" w14:textId="3A43739D" w:rsidR="002767EA" w:rsidRPr="00F644F7" w:rsidRDefault="002767EA" w:rsidP="00C05D4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základě žádostí předložených po termínu, neúplně či chybně vyplněných, nevybavených povinnými přílohami, nezaslaných v elektronické formě či obsahově nevyhovující vyhlášené výzvě, nemůže být dotace ze státního rozpočtu poskytnuta. Řízení o těchto žádostech Ministerstvo kultury zastaví usnesením podle § 14j odst. 4 zákona č.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18/2000 Sb., o </w:t>
            </w:r>
            <w:r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rozpočtových pravidlech a o změně některých souvisejících zákonů (rozpočtová pravidla), v platném znění.</w:t>
            </w:r>
          </w:p>
          <w:p w14:paraId="1AAE6A7F" w14:textId="68EA04D7" w:rsidR="002767EA" w:rsidRPr="00F644F7" w:rsidRDefault="002767EA" w:rsidP="00276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226A7" w14:textId="70B41D2E" w:rsidR="002767EA" w:rsidRDefault="002767EA" w:rsidP="002767EA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Zaslané žádosti se </w:t>
            </w:r>
            <w:r w:rsidRPr="00F64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nevracejí</w:t>
            </w:r>
            <w:r w:rsidRPr="00F64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38E628D5" w14:textId="77777777" w:rsidR="002767EA" w:rsidRDefault="002767E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br w:type="page"/>
      </w:r>
    </w:p>
    <w:p w14:paraId="0A686090" w14:textId="77777777" w:rsidR="00F644F7" w:rsidRDefault="00F644F7" w:rsidP="00E3504A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Hodnocení žádostí </w:t>
      </w:r>
    </w:p>
    <w:p w14:paraId="68697D23" w14:textId="77777777" w:rsidR="00F644F7" w:rsidRPr="00F644F7" w:rsidRDefault="00F644F7" w:rsidP="00E3504A">
      <w:pPr>
        <w:numPr>
          <w:ilvl w:val="0"/>
          <w:numId w:val="13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Formální hodnocení: </w:t>
      </w:r>
    </w:p>
    <w:p w14:paraId="31F2A452" w14:textId="77777777" w:rsidR="00F644F7" w:rsidRP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96BA40" w14:textId="4E41EBD0" w:rsidR="00F644F7" w:rsidRPr="00F644F7" w:rsidRDefault="006A3B4F" w:rsidP="00E3504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MK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644F7"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provede formální kontrolu žádostí</w:t>
      </w:r>
      <w:r w:rsidR="00F644F7"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přičemž posuzuje, zda:</w:t>
      </w:r>
    </w:p>
    <w:p w14:paraId="657408A2" w14:textId="77777777" w:rsidR="00F644F7" w:rsidRPr="00F644F7" w:rsidRDefault="00F644F7" w:rsidP="00E3504A">
      <w:pPr>
        <w:numPr>
          <w:ilvl w:val="0"/>
          <w:numId w:val="14"/>
        </w:numPr>
        <w:spacing w:after="60" w:line="240" w:lineRule="auto"/>
        <w:ind w:left="714" w:hanging="357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je podána ve stanoveném termínu</w:t>
      </w:r>
    </w:p>
    <w:p w14:paraId="2F7C1175" w14:textId="77777777" w:rsidR="00F644F7" w:rsidRPr="00F644F7" w:rsidRDefault="00F644F7" w:rsidP="00E3504A">
      <w:pPr>
        <w:numPr>
          <w:ilvl w:val="0"/>
          <w:numId w:val="14"/>
        </w:numPr>
        <w:spacing w:after="60" w:line="240" w:lineRule="auto"/>
        <w:ind w:left="714" w:hanging="357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byla podána v tištěné podobě na standardizovaném formuláři pro rok 2020</w:t>
      </w:r>
    </w:p>
    <w:p w14:paraId="45B690D7" w14:textId="77777777" w:rsidR="00F644F7" w:rsidRPr="00F644F7" w:rsidRDefault="00F644F7" w:rsidP="00E3504A">
      <w:pPr>
        <w:numPr>
          <w:ilvl w:val="0"/>
          <w:numId w:val="14"/>
        </w:numPr>
        <w:spacing w:after="60" w:line="240" w:lineRule="auto"/>
        <w:ind w:left="714" w:hanging="357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je vyplněna úplně a správně a je podepsána předepsaným způsobem (žadatelem či osobou oprávněnou jednat za žadatele)</w:t>
      </w:r>
    </w:p>
    <w:p w14:paraId="07DF720F" w14:textId="77777777" w:rsidR="00F644F7" w:rsidRPr="00F644F7" w:rsidRDefault="00F644F7" w:rsidP="00E3504A">
      <w:pPr>
        <w:numPr>
          <w:ilvl w:val="0"/>
          <w:numId w:val="14"/>
        </w:numPr>
        <w:spacing w:after="60" w:line="240" w:lineRule="auto"/>
        <w:ind w:left="714" w:hanging="357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žádosti jsou přiloženy všechny požadované přílohy</w:t>
      </w:r>
    </w:p>
    <w:p w14:paraId="222756C8" w14:textId="77777777" w:rsidR="00F644F7" w:rsidRPr="00F644F7" w:rsidRDefault="00F644F7" w:rsidP="00E3504A">
      <w:pPr>
        <w:numPr>
          <w:ilvl w:val="0"/>
          <w:numId w:val="14"/>
        </w:numPr>
        <w:spacing w:after="60" w:line="240" w:lineRule="auto"/>
        <w:ind w:left="714" w:hanging="357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předkládaný projekt je z oblasti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profesionálního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umění a je v souladu s předmětem činnosti či podnikání žadatele</w:t>
      </w:r>
    </w:p>
    <w:p w14:paraId="5A390C5F" w14:textId="77777777" w:rsidR="00F644F7" w:rsidRPr="00F644F7" w:rsidRDefault="00F644F7" w:rsidP="00E3504A">
      <w:pPr>
        <w:numPr>
          <w:ilvl w:val="0"/>
          <w:numId w:val="14"/>
        </w:numPr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předkládaný projekt odpovídá vyhlášené výzvě</w:t>
      </w:r>
    </w:p>
    <w:p w14:paraId="599C90EC" w14:textId="77777777" w:rsidR="00F644F7" w:rsidRP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0839A" w14:textId="26ABCEA6" w:rsidR="00F644F7" w:rsidRPr="00F644F7" w:rsidRDefault="00F644F7" w:rsidP="0050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6A3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DU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zpracuje elektronické verze žádostí a zajistí jejich odborné posouzení </w:t>
      </w:r>
      <w:r w:rsidR="004A4C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bodování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prostřednictvím svých poradních orgánů, které bude podkladem pro rozhodnutí ministra kultury o přidělení či nepřidělení dotace.</w:t>
      </w:r>
    </w:p>
    <w:p w14:paraId="05758AEF" w14:textId="77777777" w:rsidR="00F644F7" w:rsidRPr="00F644F7" w:rsidRDefault="00F644F7" w:rsidP="0050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5F9A17" w14:textId="2BED2E7D" w:rsidR="00F644F7" w:rsidRPr="00F644F7" w:rsidRDefault="00F644F7" w:rsidP="00E3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hodnocení budou vyřazeny žádosti, jejichž tištěná a elektronická verze se neshodují a které nebyly do termínu uzávěrky odeslány v kompletní podob</w:t>
      </w:r>
      <w:r w:rsidR="00E350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ě, tj. v požadovaném rozsahu  a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formě pro t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ištěnou a elektronickou verzi.</w:t>
      </w:r>
    </w:p>
    <w:p w14:paraId="33A71EBA" w14:textId="77777777" w:rsidR="00F644F7" w:rsidRPr="00F644F7" w:rsidRDefault="00F644F7" w:rsidP="00E3504A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28C27" w14:textId="66CBBC13" w:rsidR="00F644F7" w:rsidRPr="00F644F7" w:rsidRDefault="00F644F7" w:rsidP="00E3504A">
      <w:pPr>
        <w:numPr>
          <w:ilvl w:val="0"/>
          <w:numId w:val="15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Věcné hodnocení: </w:t>
      </w:r>
    </w:p>
    <w:p w14:paraId="52D7920D" w14:textId="77777777" w:rsidR="00F644F7" w:rsidRPr="00F644F7" w:rsidRDefault="00F644F7" w:rsidP="00F6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42DC8A" w14:textId="4E222304" w:rsidR="00F644F7" w:rsidRDefault="00F644F7" w:rsidP="00E3504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hodnocení již realizovaných projektů bude přihlíženo ke skutečnosti, že žadatelé nebyli před realizací projektů seznámeni s obsahem této výzvy a budou hodnoceny na základě již realizovaných on-line výstupů.</w:t>
      </w:r>
    </w:p>
    <w:p w14:paraId="4207258A" w14:textId="02107F8F" w:rsidR="000909D2" w:rsidRPr="00F644F7" w:rsidRDefault="000909D2" w:rsidP="00E3504A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Základní hodnotící kritéria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2737FE85" w14:textId="58C3F30E" w:rsidR="000909D2" w:rsidRPr="003A6A7E" w:rsidRDefault="000909D2" w:rsidP="00E3504A">
      <w:pPr>
        <w:numPr>
          <w:ilvl w:val="0"/>
          <w:numId w:val="16"/>
        </w:numPr>
        <w:spacing w:after="60" w:line="240" w:lineRule="auto"/>
        <w:ind w:left="10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A6A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Celková úroveň a kvalita projektu (včetně kvality prezentované tvorby, míry zapojení umělců a míry práce s publikem)</w:t>
      </w:r>
      <w:r w:rsidR="004A4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- </w:t>
      </w:r>
      <w:r w:rsidRPr="004A4C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cs-CZ"/>
        </w:rPr>
        <w:t>max. počet bodů 20</w:t>
      </w:r>
    </w:p>
    <w:p w14:paraId="2A2BF08F" w14:textId="7D702B9A" w:rsidR="000909D2" w:rsidRPr="004A4CAD" w:rsidRDefault="000909D2" w:rsidP="00E3504A">
      <w:pPr>
        <w:numPr>
          <w:ilvl w:val="0"/>
          <w:numId w:val="16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Inovace a kreativita obsahu a formy zaměřená na práci s</w:t>
      </w:r>
      <w:r w:rsidR="004A4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publikem</w:t>
      </w:r>
      <w:r w:rsidR="004A4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4A4CAD" w:rsidRPr="004A4C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cs-CZ"/>
        </w:rPr>
        <w:t xml:space="preserve">- </w:t>
      </w:r>
      <w:r w:rsidRPr="004A4C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cs-CZ"/>
        </w:rPr>
        <w:t>max. počet bodů 10</w:t>
      </w:r>
    </w:p>
    <w:p w14:paraId="72B87949" w14:textId="005DB81D" w:rsidR="000909D2" w:rsidRPr="00F644F7" w:rsidRDefault="000909D2" w:rsidP="00E3504A">
      <w:pPr>
        <w:numPr>
          <w:ilvl w:val="0"/>
          <w:numId w:val="16"/>
        </w:num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Zpracování projektu (struktura projektu, aktivit a výstupů je jasně definována; harmonogram je konzistentní a realizovatelný, personální zajištění je adekvátní, propagace projektu je dobře naplánována)</w:t>
      </w:r>
      <w:r w:rsidR="004A4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- </w:t>
      </w:r>
      <w:r w:rsidRPr="004A4CA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cs-CZ"/>
        </w:rPr>
        <w:t>max. počet bodů 10</w:t>
      </w:r>
    </w:p>
    <w:p w14:paraId="2A11CF78" w14:textId="45B56F9F" w:rsidR="000909D2" w:rsidRPr="00C75E9B" w:rsidRDefault="000909D2" w:rsidP="00E3504A">
      <w:pPr>
        <w:numPr>
          <w:ilvl w:val="0"/>
          <w:numId w:val="16"/>
        </w:numPr>
        <w:spacing w:after="60" w:line="240" w:lineRule="auto"/>
        <w:ind w:left="1077" w:hanging="35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Přiměřenost a relevance rozpočtu (rozpočet je přiměřený a položky odpovídají obsahu projektu)</w:t>
      </w:r>
      <w:r w:rsidR="004A4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- </w:t>
      </w:r>
      <w:r w:rsidRPr="00C75E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cs-CZ"/>
        </w:rPr>
        <w:t>max. počet bodů 10</w:t>
      </w:r>
    </w:p>
    <w:p w14:paraId="4C33CC09" w14:textId="28D3F7CE" w:rsidR="000909D2" w:rsidRDefault="000909D2" w:rsidP="00E3504A">
      <w:pPr>
        <w:spacing w:after="0" w:line="240" w:lineRule="auto"/>
        <w:ind w:left="37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Celkový počet bodů 50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3BA2FD53" w14:textId="1130DEE3" w:rsidR="00E3504A" w:rsidRDefault="00E3504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76DD35FC" w14:textId="52006FCA" w:rsidR="00F644F7" w:rsidRPr="00F644F7" w:rsidRDefault="00F644F7" w:rsidP="00E3504A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Informace o výsledcích</w:t>
      </w:r>
    </w:p>
    <w:p w14:paraId="1F6D06C6" w14:textId="77777777" w:rsidR="00F644F7" w:rsidRPr="00F644F7" w:rsidRDefault="00F644F7" w:rsidP="00E3504A">
      <w:pPr>
        <w:spacing w:after="60" w:line="24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výsledky výběrového dotačního řízení budou žadatelé seznámeni:</w:t>
      </w:r>
    </w:p>
    <w:p w14:paraId="34A9A815" w14:textId="7223E2A0" w:rsidR="00F644F7" w:rsidRPr="00F644F7" w:rsidRDefault="00F644F7" w:rsidP="00E3504A">
      <w:pPr>
        <w:numPr>
          <w:ilvl w:val="0"/>
          <w:numId w:val="18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zveřejněním na internetových stránkách MK nejpozději do </w:t>
      </w:r>
      <w:r w:rsidR="00F85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</w:t>
      </w:r>
      <w:r w:rsidR="003F4F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E360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F85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E360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F4F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2020 </w:t>
      </w:r>
    </w:p>
    <w:p w14:paraId="6BA1F269" w14:textId="52E07A3C" w:rsidR="00F644F7" w:rsidRPr="00F644F7" w:rsidRDefault="00F644F7" w:rsidP="00E3504A">
      <w:pPr>
        <w:numPr>
          <w:ilvl w:val="0"/>
          <w:numId w:val="18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vydáním rozhodnutí MK o poskytnutí neinvestiční dotace ze státního rozpočtu ČR na rok 2020 dle § 14 zákona č. 218/2000 Sb., o rozpočtových pravidlech a o změně některých souvisejících zákonů (rozpočtová pravidla), ve znění pozdějších předpisů. Rozhodnutí je vydáván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vždy na jeden kalendářní rok.</w:t>
      </w:r>
    </w:p>
    <w:p w14:paraId="3EDD9C9B" w14:textId="7258003E" w:rsidR="00F644F7" w:rsidRPr="00F644F7" w:rsidRDefault="00F644F7" w:rsidP="00E3504A">
      <w:pPr>
        <w:numPr>
          <w:ilvl w:val="0"/>
          <w:numId w:val="18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vydáním rozhodnutí MK o zamítnutí žádosti; toto rozhodnutí se zveřejňuje pouze veřejnou vyhláškou způsobem umožňujícím dálkový přístup, tedy na </w:t>
      </w:r>
      <w:r w:rsidR="0050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úřední elektronické desce na webových stránkách MK.</w:t>
      </w:r>
    </w:p>
    <w:p w14:paraId="56CDC6E4" w14:textId="77777777" w:rsidR="00F644F7" w:rsidRPr="00F644F7" w:rsidRDefault="00F644F7" w:rsidP="00E3504A">
      <w:pPr>
        <w:numPr>
          <w:ilvl w:val="0"/>
          <w:numId w:val="18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vydáním usnesení MK o zastavení řízení (§ 14j odst. 4 zákona č. 218/2000 Sb.)</w:t>
      </w:r>
    </w:p>
    <w:p w14:paraId="2F53F7D7" w14:textId="77777777" w:rsidR="00F644F7" w:rsidRPr="00F644F7" w:rsidRDefault="00F644F7" w:rsidP="00C05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125E40" w14:textId="7EB6CAB6" w:rsidR="005B01AF" w:rsidRDefault="00F644F7" w:rsidP="005B0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Výsledek výběrového dotačního řízení je konečný a nelze se proti němu odvolat</w:t>
      </w:r>
      <w:r w:rsidR="0050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500CC7" w:rsidRPr="00500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(§ 14q odst. 2 zákona č. 218/2000 Sb.)</w:t>
      </w:r>
      <w:r w:rsidRPr="00500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458BA5EC" w14:textId="77777777" w:rsidR="005B01AF" w:rsidRDefault="005B01AF" w:rsidP="00E3504A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E92EEE" w14:textId="2399FC20" w:rsidR="00F644F7" w:rsidRPr="00F644F7" w:rsidRDefault="00F644F7" w:rsidP="00E3504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Podm</w:t>
      </w:r>
      <w:r w:rsidR="00E3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ínky a způsob poskytnutí dotace</w:t>
      </w:r>
    </w:p>
    <w:p w14:paraId="06BA45C5" w14:textId="3EB3A5CA" w:rsidR="00F644F7" w:rsidRPr="00F644F7" w:rsidRDefault="00F644F7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 se poskytují v souladu se zákonem č. 218/2000 Sb., o rozpočtových pravidlech a o změně některých souvisejících zákonů (rozpočtov</w:t>
      </w:r>
      <w:r w:rsidR="00E350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 pravidla), v platném znění, a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vlády č. 92 ze dne 1. února 2010, v platném znění.</w:t>
      </w:r>
    </w:p>
    <w:p w14:paraId="331339DC" w14:textId="00CC155A" w:rsidR="00F644F7" w:rsidRPr="00F644F7" w:rsidRDefault="00F644F7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Příjemce dotace odpovídá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 efektivní a hospodárné využití dotace v souladu s účely, pro které byla dotace poskytnuta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39F759B" w14:textId="5B785A63" w:rsidR="00F644F7" w:rsidRPr="009B0014" w:rsidRDefault="00F644F7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Státní dotace jsou určeny na úhradu ztrátových nákladů projektu,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nemohou být použity za účelem dosažení zisku</w:t>
      </w:r>
      <w:r w:rsidRPr="009B00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B00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Dotace ze státního rozpočtu nelze poskytovat na benefiční a charitativní akce</w:t>
      </w:r>
    </w:p>
    <w:p w14:paraId="2A139A05" w14:textId="6D71081E" w:rsidR="00F644F7" w:rsidRPr="009B0014" w:rsidRDefault="00F644F7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Dotace jsou poskytovány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účelově a podmínky pro jejich použití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včetně termínů jejich vyúčtování,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 součástí výroku „Rozhodnutí o poskytnutí dotace“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příjemci dotace vystaví MK. </w:t>
      </w:r>
      <w:r w:rsidR="00E360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Vyúčtování projektu musí být písemně zasláno nejpozději do 15. 01. 2021 (</w:t>
      </w:r>
      <w:r w:rsidR="00E36082" w:rsidRPr="00E360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rozhoduje poštovní razítko)</w:t>
      </w:r>
      <w:r w:rsidR="00E360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3308133" w14:textId="4A861869" w:rsidR="009B0014" w:rsidRPr="00F644F7" w:rsidRDefault="009B0014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Příjemce dotace je </w:t>
      </w:r>
      <w:r w:rsidRPr="009B0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povinen pro účely závěrečné zprávy sledovat u on-line projektů jejich návštěvnost včetně demografických údajů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(věkové rozvrstvení a země o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dkud se návštěvníci připojují).</w:t>
      </w:r>
    </w:p>
    <w:p w14:paraId="0729F23A" w14:textId="77777777" w:rsidR="009B0014" w:rsidRPr="00F644F7" w:rsidRDefault="009B0014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B00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Dotace se poskytují pouze </w:t>
      </w:r>
      <w:r w:rsidRPr="009B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neinvestiční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výdaje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související s realizací předkládaných projektů.</w:t>
      </w:r>
      <w:r w:rsidRPr="00F644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 dotace </w:t>
      </w:r>
      <w:r w:rsidRPr="00EF7E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nelze hradit investiční náklady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(tj. dlouhodobý hmotný majetek v pořizovací ceně nad 40 000,- Kč a dlouhodobý nehmotný majetek, např. software, v pořizovací ceně nad 60 000,- Kč)</w:t>
      </w:r>
    </w:p>
    <w:p w14:paraId="4D0876FA" w14:textId="77777777" w:rsidR="00F644F7" w:rsidRPr="00F644F7" w:rsidRDefault="00F644F7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 dotace dále </w:t>
      </w: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nelze hradit výdaje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pohoštění, dary, pohonné hmoty (vyjma pohonných hmot hrazených v rámci cestovních náhrad), náklady související s udílením věcných či finančních ocenění. Veškeré nepřímé provozní náklady (např. nájem kanceláří, elektrická energie, telefony, faxy, poštovné) lze hradit z dotace, pokud prokazatelně souvisejí s realizací projektu, maximálně však do výše 10 % dotace; a to výhradně na základě doporučení komise pro výběrové dotační řízení.</w:t>
      </w:r>
    </w:p>
    <w:p w14:paraId="58C92165" w14:textId="087B0F82" w:rsidR="00F644F7" w:rsidRPr="00F644F7" w:rsidRDefault="00F644F7" w:rsidP="00E3504A">
      <w:pPr>
        <w:numPr>
          <w:ilvl w:val="0"/>
          <w:numId w:val="19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Dotace jsou poskytovány až do výše 100 % nákladů projektu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maximálně však do výše vykázané ztráty na předložený projekt. Při stanovení výše dotací </w:t>
      </w:r>
      <w:r w:rsidR="00E350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vychází z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kalkulovaných (plánovaných) nákladů. V případě již uskutečněných projektů se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vychází z reálných v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ynaložených nákladů. Dojde-li k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úspoře finančních prostředků, má se za to, že došlo k úspoře prostředků státního rozpočtu.</w:t>
      </w:r>
    </w:p>
    <w:p w14:paraId="371311F5" w14:textId="1F9228A7" w:rsidR="00F644F7" w:rsidRPr="00F644F7" w:rsidRDefault="00F644F7" w:rsidP="00E3504A">
      <w:pPr>
        <w:numPr>
          <w:ilvl w:val="0"/>
          <w:numId w:val="19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Projekty musí být realizovány a 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profinancovány do 31. 12. 2020.</w:t>
      </w:r>
    </w:p>
    <w:p w14:paraId="71A4BDEA" w14:textId="77777777" w:rsidR="00F644F7" w:rsidRPr="00F644F7" w:rsidRDefault="00F644F7" w:rsidP="00E3504A">
      <w:pPr>
        <w:numPr>
          <w:ilvl w:val="0"/>
          <w:numId w:val="19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Vyplácení dotací bude uskutečňováno v souladu s případnými regulačními opatřeními Ministerstva financí.</w:t>
      </w:r>
    </w:p>
    <w:p w14:paraId="5816B903" w14:textId="11408718" w:rsidR="00F644F7" w:rsidRPr="00F644F7" w:rsidRDefault="00F644F7" w:rsidP="00E3504A">
      <w:pPr>
        <w:numPr>
          <w:ilvl w:val="0"/>
          <w:numId w:val="20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MK si vyhrazuje právo změnit z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působ proplácení dotace, a to v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souladu s případnými změnami nařízenými Ministerstvem financí.</w:t>
      </w:r>
    </w:p>
    <w:p w14:paraId="7AC47D6E" w14:textId="0D19C89A" w:rsidR="00F644F7" w:rsidRPr="00EF7E80" w:rsidRDefault="00F644F7" w:rsidP="00E3504A">
      <w:pPr>
        <w:numPr>
          <w:ilvl w:val="0"/>
          <w:numId w:val="20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kultury může podle zákona č. 2</w:t>
      </w:r>
      <w:r w:rsidR="00E350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18/2000 Sb. změnit rozhodnutí o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poskytnutí dotace nebo vydat nové rozhodnutí o poskytnutí dotace.</w:t>
      </w:r>
    </w:p>
    <w:p w14:paraId="3E8C5C4F" w14:textId="7A7268B2" w:rsidR="00EF7E80" w:rsidRPr="00F644F7" w:rsidRDefault="00EF7E80" w:rsidP="00E3504A">
      <w:pPr>
        <w:numPr>
          <w:ilvl w:val="0"/>
          <w:numId w:val="20"/>
        </w:numPr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je povinen uvádět ve všech propagačních materiálech souvisejících s podpořeným projektem skutečnost, že se jedná o realizaci projektu za finanční podpory Ministerstva kultury</w:t>
      </w:r>
      <w:r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1336FA3" w14:textId="77777777" w:rsidR="005B01AF" w:rsidRPr="00F644F7" w:rsidRDefault="005B01AF" w:rsidP="00E3504A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1C7574" w14:textId="77777777" w:rsidR="00F644F7" w:rsidRPr="00F644F7" w:rsidRDefault="00F644F7" w:rsidP="00E3504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Sledování a kontrola čerpání dotací</w:t>
      </w:r>
    </w:p>
    <w:p w14:paraId="3AD2A8D3" w14:textId="77777777" w:rsidR="00F644F7" w:rsidRPr="00F644F7" w:rsidRDefault="00F644F7" w:rsidP="00E3504A">
      <w:pPr>
        <w:numPr>
          <w:ilvl w:val="0"/>
          <w:numId w:val="21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odpovídá za hospodárné použití prostředků v souladu s účely, na které byly prostředky poskytnuty, dále za jejich řádné a oddělené sledování ve svém jednoduchém nebo podvojném účetnictví.</w:t>
      </w:r>
    </w:p>
    <w:p w14:paraId="3EA37DA5" w14:textId="6ADB777B" w:rsidR="00F644F7" w:rsidRPr="00F644F7" w:rsidRDefault="00F644F7" w:rsidP="00E3504A">
      <w:pPr>
        <w:numPr>
          <w:ilvl w:val="0"/>
          <w:numId w:val="21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je povinen uchovávat rozhodnutí o poskytnutí dotace ze státního rozpočtu a veškeré doklady, týkající se poskytnuté dotace, ve smyslu zákona č.</w:t>
      </w:r>
      <w:r w:rsidR="00C05D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563/1991 Sb., o účetnictví, ve znění pozdějších předpisů.</w:t>
      </w:r>
    </w:p>
    <w:p w14:paraId="2117F85D" w14:textId="77777777" w:rsidR="00F644F7" w:rsidRPr="00F644F7" w:rsidRDefault="00F644F7" w:rsidP="00E3504A">
      <w:pPr>
        <w:numPr>
          <w:ilvl w:val="0"/>
          <w:numId w:val="21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Ověřování správnosti použití poskytnutých prostředků podléhá Ministerstvu kultury, územním finančním orgánům a Nejvyššímu kontrolnímu úřadu.</w:t>
      </w:r>
    </w:p>
    <w:p w14:paraId="2F9FBDF6" w14:textId="36E61C89" w:rsidR="00F644F7" w:rsidRPr="00F644F7" w:rsidRDefault="00F644F7" w:rsidP="00C05D48">
      <w:pPr>
        <w:numPr>
          <w:ilvl w:val="0"/>
          <w:numId w:val="21"/>
        </w:numPr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Finanční kontrola, řízení o odnětí dotace a ukládání sankcí za porušení rozpočtové kázně se provádí v souladu s příslušnými ustanoveními zákona č. 218/2000 Sb., o</w:t>
      </w:r>
      <w:r w:rsidR="00C05D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rozpočtových pravidlech a o změně některých souvisejících zákonů (rozpočtová pravidla), ve znění pozdějších předpisů, a dle zákona č. 320/2001 Sb., o finanční kontrole ve veřejné správě a o změně některých zákonů, ve znění pozdějších předpisů.</w:t>
      </w:r>
    </w:p>
    <w:p w14:paraId="0F37EDE6" w14:textId="77777777" w:rsidR="005B01AF" w:rsidRPr="00F644F7" w:rsidRDefault="005B01AF" w:rsidP="00C05D48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2EF8B" w14:textId="77777777" w:rsidR="00F644F7" w:rsidRPr="00F644F7" w:rsidRDefault="00F644F7" w:rsidP="00C05D4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Finanční zúčtování se státním rozpočtem</w:t>
      </w:r>
    </w:p>
    <w:p w14:paraId="018C8336" w14:textId="007AA867" w:rsidR="00F644F7" w:rsidRPr="00F644F7" w:rsidRDefault="00F644F7" w:rsidP="00C05D48">
      <w:pPr>
        <w:numPr>
          <w:ilvl w:val="0"/>
          <w:numId w:val="22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Vyúčtování dotace, včetně vyúčtování skutečných nákladů a příjmů realizovaného projektu, předloží příjemce dotace Ministerstvu k</w:t>
      </w:r>
      <w:r w:rsidR="00C05D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ultury v souladu s vyhláškou č.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367/2015 Sb., o zásadách a lhůtách finančního vypořádání vztahů se státním rozpočtem, státními finančními aktivy a Národním fondem (vyhláška o finančním vypořádání) – bude upřesněno v rámci pokynů pro vyúčtování. Pokud bude realizací dotovaného projektu dosaženo faktického zisku, bude tento příjmem státního rozpočtu, a to až do výše poskytnuté dotace, a musí být tudíž příjemcem vrácen do státního rozpočtu.</w:t>
      </w:r>
    </w:p>
    <w:p w14:paraId="06926EAF" w14:textId="77777777" w:rsidR="00F644F7" w:rsidRPr="00F644F7" w:rsidRDefault="00F644F7" w:rsidP="00C05D48">
      <w:pPr>
        <w:numPr>
          <w:ilvl w:val="0"/>
          <w:numId w:val="22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termínech stanovených v rozhodnutí o poskytnutí dotace ze státního rozpočtu</w:t>
      </w:r>
      <w:r w:rsidRPr="00F64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vyhotoví příjemci dotací kompletní vyčíslení všech nákladů na projekt s rozpisem na jednotlivé nákladové položky s vyznačením těch nákladů, které byly hrazeny z dotace, a přiloží seznam účetních dokladů dosvědčujících použití dotace. Vyúčtování bude vypracováno podle pokynů, které budou zveřejněny na internetových stránkách MK.</w:t>
      </w:r>
    </w:p>
    <w:p w14:paraId="3AACEEAA" w14:textId="6256BE75" w:rsidR="00F644F7" w:rsidRPr="00F644F7" w:rsidRDefault="00F644F7" w:rsidP="00C05D48">
      <w:pPr>
        <w:numPr>
          <w:ilvl w:val="0"/>
          <w:numId w:val="22"/>
        </w:numPr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 případě, že v předepsaném termínu nebude předloženo správné a úplné vyúčtování nebo nebudou vráceny nevyčerpané či neoprávněně použité prostředky, nebude příjemci poskytnuta dotace v následujícím roce a záležitost bude předána k dořešení příslušnému finančnímu úřadu v souladu s § 44a zákona č. 218/2000 Sb. o</w:t>
      </w:r>
      <w:r w:rsidR="00C05D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rozpočtových pravidlech a o změně některých souvisejících zákonů (rozpočtová pravidla), v platném znění.</w:t>
      </w:r>
    </w:p>
    <w:p w14:paraId="049C666F" w14:textId="77777777" w:rsidR="005B01AF" w:rsidRPr="00F644F7" w:rsidRDefault="005B01AF" w:rsidP="00C05D48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41964F" w14:textId="77777777" w:rsidR="00F644F7" w:rsidRPr="00F644F7" w:rsidRDefault="00F644F7" w:rsidP="00C05D4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Ostatní ustanovení</w:t>
      </w:r>
    </w:p>
    <w:p w14:paraId="64305FD7" w14:textId="77777777" w:rsidR="00F644F7" w:rsidRPr="00F644F7" w:rsidRDefault="00F644F7" w:rsidP="00C05D48">
      <w:pPr>
        <w:numPr>
          <w:ilvl w:val="0"/>
          <w:numId w:val="23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dotaci není právní nárok.</w:t>
      </w:r>
    </w:p>
    <w:p w14:paraId="2ED9A0C9" w14:textId="7701B140" w:rsidR="00F644F7" w:rsidRPr="00F644F7" w:rsidRDefault="00F644F7" w:rsidP="00C05D48">
      <w:pPr>
        <w:numPr>
          <w:ilvl w:val="0"/>
          <w:numId w:val="23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6A3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upozorňuje, že na základě žádostí podaných mimo toto výběrové dotační řízení není možno poskytnout dotaci.</w:t>
      </w:r>
    </w:p>
    <w:p w14:paraId="6DFA0526" w14:textId="0870EDEA" w:rsidR="00F644F7" w:rsidRPr="00C05D48" w:rsidRDefault="00F644F7" w:rsidP="00C05D48">
      <w:pPr>
        <w:numPr>
          <w:ilvl w:val="0"/>
          <w:numId w:val="23"/>
        </w:numPr>
        <w:spacing w:after="6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 údaje žadatele uvedené v žádosti o poskytnutí dotace budou zpracovávány M</w:t>
      </w:r>
      <w:r w:rsidR="006A3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se zákonem č. 110/2019 Sb., o zpracování osobních údajů, za účelem posouzení žádosti; pokud bude dotace poskytnuta, budou osobní údaje žadatele zveřejněny ve veřejně přístupném informačním systému Ministerstva financí-CEDR, případně jiným způsobem podle platných právních předpisů.</w:t>
      </w:r>
    </w:p>
    <w:p w14:paraId="60CE6203" w14:textId="77777777" w:rsidR="00C05D48" w:rsidRPr="00F644F7" w:rsidRDefault="00C05D48" w:rsidP="00C05D48">
      <w:pPr>
        <w:spacing w:after="60" w:line="24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87FABD" w14:textId="0B9DDCBB" w:rsidR="00C4509F" w:rsidRDefault="00F644F7" w:rsidP="00C05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6A3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</w:t>
      </w:r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doporučuje dosud neregistrovaným žadatelům – nestátním neziskovým organizacím registrovat se v systému na Portálu veřejné správy (</w:t>
      </w:r>
      <w:hyperlink r:id="rId12" w:history="1">
        <w:r w:rsidR="00C05D48" w:rsidRPr="00F644F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http://portal.gov.cz</w:t>
        </w:r>
      </w:hyperlink>
      <w:bookmarkStart w:id="0" w:name="_GoBack"/>
      <w:bookmarkEnd w:id="0"/>
      <w:r w:rsidRPr="00F644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v sekci „Nestátní neziskové organizace“</w:t>
      </w:r>
      <w:r w:rsidR="005B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96C1271" w14:textId="0CFB71A0" w:rsidR="00D95E71" w:rsidRDefault="00F644F7" w:rsidP="00C05D48">
      <w:pPr>
        <w:spacing w:after="0" w:line="240" w:lineRule="auto"/>
        <w:jc w:val="both"/>
      </w:pPr>
      <w:r w:rsidRPr="00FA70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6A3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</w:t>
      </w:r>
      <w:r w:rsidR="00C450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zároveň </w:t>
      </w:r>
      <w:r w:rsidRPr="00FA70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upozorňuje na povinnost poskytovat statistick</w:t>
      </w:r>
      <w:r w:rsidR="00C05D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údaje podle zákona č. 89/1995 </w:t>
      </w:r>
      <w:r w:rsidRPr="00FA70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Sb., o státní statistické službě, ve znění pozdějších předpisů</w:t>
      </w:r>
      <w:r w:rsidR="00C75E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sectPr w:rsidR="00D9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69B06" w14:textId="77777777" w:rsidR="00474B48" w:rsidRDefault="00474B48" w:rsidP="00EF7E80">
      <w:pPr>
        <w:spacing w:after="0" w:line="240" w:lineRule="auto"/>
      </w:pPr>
      <w:r>
        <w:separator/>
      </w:r>
    </w:p>
  </w:endnote>
  <w:endnote w:type="continuationSeparator" w:id="0">
    <w:p w14:paraId="404761C6" w14:textId="77777777" w:rsidR="00474B48" w:rsidRDefault="00474B48" w:rsidP="00EF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unders Grotesk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8348D" w14:textId="77777777" w:rsidR="00474B48" w:rsidRDefault="00474B48" w:rsidP="00EF7E80">
      <w:pPr>
        <w:spacing w:after="0" w:line="240" w:lineRule="auto"/>
      </w:pPr>
      <w:r>
        <w:separator/>
      </w:r>
    </w:p>
  </w:footnote>
  <w:footnote w:type="continuationSeparator" w:id="0">
    <w:p w14:paraId="2AE0F940" w14:textId="77777777" w:rsidR="00474B48" w:rsidRDefault="00474B48" w:rsidP="00EF7E80">
      <w:pPr>
        <w:spacing w:after="0" w:line="240" w:lineRule="auto"/>
      </w:pPr>
      <w:r>
        <w:continuationSeparator/>
      </w:r>
    </w:p>
  </w:footnote>
  <w:footnote w:id="1">
    <w:p w14:paraId="12277F5C" w14:textId="7B3C3A36" w:rsidR="00EF7E80" w:rsidRDefault="00EF7E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3B4F">
        <w:rPr>
          <w:rFonts w:ascii="Times New Roman" w:hAnsi="Times New Roman" w:cs="Times New Roman"/>
          <w:sz w:val="20"/>
          <w:szCs w:val="20"/>
        </w:rPr>
        <w:t>Logo MK je dostupné ke stažení na webových stránkách ministerstva.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0FD"/>
    <w:multiLevelType w:val="multilevel"/>
    <w:tmpl w:val="0B78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09B"/>
    <w:multiLevelType w:val="hybridMultilevel"/>
    <w:tmpl w:val="D0F4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695E"/>
    <w:multiLevelType w:val="multilevel"/>
    <w:tmpl w:val="353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50404"/>
    <w:multiLevelType w:val="multilevel"/>
    <w:tmpl w:val="674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47147"/>
    <w:multiLevelType w:val="multilevel"/>
    <w:tmpl w:val="E27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56AC7"/>
    <w:multiLevelType w:val="multilevel"/>
    <w:tmpl w:val="2868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332E3"/>
    <w:multiLevelType w:val="multilevel"/>
    <w:tmpl w:val="C6C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A1794"/>
    <w:multiLevelType w:val="multilevel"/>
    <w:tmpl w:val="A1C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E54CC"/>
    <w:multiLevelType w:val="multilevel"/>
    <w:tmpl w:val="9A4CF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5467D"/>
    <w:multiLevelType w:val="multilevel"/>
    <w:tmpl w:val="FC7CA4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8DB59E4"/>
    <w:multiLevelType w:val="multilevel"/>
    <w:tmpl w:val="AF7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F5CA6"/>
    <w:multiLevelType w:val="multilevel"/>
    <w:tmpl w:val="0984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F73FB"/>
    <w:multiLevelType w:val="multilevel"/>
    <w:tmpl w:val="6BC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C17D3"/>
    <w:multiLevelType w:val="multilevel"/>
    <w:tmpl w:val="715C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24E51"/>
    <w:multiLevelType w:val="multilevel"/>
    <w:tmpl w:val="5A0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66995"/>
    <w:multiLevelType w:val="hybridMultilevel"/>
    <w:tmpl w:val="AEEC0932"/>
    <w:lvl w:ilvl="0" w:tplc="3FFAA8DC">
      <w:start w:val="1"/>
      <w:numFmt w:val="bullet"/>
      <w:pStyle w:val="Odstavecseseznamem1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F570E"/>
    <w:multiLevelType w:val="multilevel"/>
    <w:tmpl w:val="1D0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C607B"/>
    <w:multiLevelType w:val="multilevel"/>
    <w:tmpl w:val="54EE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CE2CB2"/>
    <w:multiLevelType w:val="multilevel"/>
    <w:tmpl w:val="B1A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231D4"/>
    <w:multiLevelType w:val="multilevel"/>
    <w:tmpl w:val="B872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F75DE"/>
    <w:multiLevelType w:val="hybridMultilevel"/>
    <w:tmpl w:val="27AEB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C671C"/>
    <w:multiLevelType w:val="hybridMultilevel"/>
    <w:tmpl w:val="D8F48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80497"/>
    <w:multiLevelType w:val="multilevel"/>
    <w:tmpl w:val="864E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6D76A0"/>
    <w:multiLevelType w:val="multilevel"/>
    <w:tmpl w:val="6144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41543"/>
    <w:multiLevelType w:val="multilevel"/>
    <w:tmpl w:val="C450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791218"/>
    <w:multiLevelType w:val="multilevel"/>
    <w:tmpl w:val="9870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CD2DF0"/>
    <w:multiLevelType w:val="multilevel"/>
    <w:tmpl w:val="1962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11"/>
  </w:num>
  <w:num w:numId="9">
    <w:abstractNumId w:val="2"/>
  </w:num>
  <w:num w:numId="10">
    <w:abstractNumId w:val="17"/>
  </w:num>
  <w:num w:numId="11">
    <w:abstractNumId w:val="23"/>
  </w:num>
  <w:num w:numId="12">
    <w:abstractNumId w:val="18"/>
  </w:num>
  <w:num w:numId="13">
    <w:abstractNumId w:val="0"/>
  </w:num>
  <w:num w:numId="14">
    <w:abstractNumId w:val="19"/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22"/>
  </w:num>
  <w:num w:numId="18">
    <w:abstractNumId w:val="5"/>
  </w:num>
  <w:num w:numId="19">
    <w:abstractNumId w:val="25"/>
  </w:num>
  <w:num w:numId="20">
    <w:abstractNumId w:val="16"/>
  </w:num>
  <w:num w:numId="21">
    <w:abstractNumId w:val="12"/>
  </w:num>
  <w:num w:numId="22">
    <w:abstractNumId w:val="24"/>
  </w:num>
  <w:num w:numId="23">
    <w:abstractNumId w:val="3"/>
  </w:num>
  <w:num w:numId="24">
    <w:abstractNumId w:val="15"/>
  </w:num>
  <w:num w:numId="25">
    <w:abstractNumId w:val="1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F7"/>
    <w:rsid w:val="000909D2"/>
    <w:rsid w:val="00091B5B"/>
    <w:rsid w:val="000F3C6F"/>
    <w:rsid w:val="00133B69"/>
    <w:rsid w:val="00163494"/>
    <w:rsid w:val="0018154C"/>
    <w:rsid w:val="00190061"/>
    <w:rsid w:val="002767EA"/>
    <w:rsid w:val="002D59A8"/>
    <w:rsid w:val="00365897"/>
    <w:rsid w:val="003A6A7E"/>
    <w:rsid w:val="003E2188"/>
    <w:rsid w:val="003E76AE"/>
    <w:rsid w:val="003F4BA4"/>
    <w:rsid w:val="003F4FFA"/>
    <w:rsid w:val="00453696"/>
    <w:rsid w:val="00474B48"/>
    <w:rsid w:val="004A4CAD"/>
    <w:rsid w:val="004C48B9"/>
    <w:rsid w:val="004F523E"/>
    <w:rsid w:val="00500CC7"/>
    <w:rsid w:val="005302A2"/>
    <w:rsid w:val="00553A50"/>
    <w:rsid w:val="005B01AF"/>
    <w:rsid w:val="00653E0E"/>
    <w:rsid w:val="00673CBE"/>
    <w:rsid w:val="006A3B4F"/>
    <w:rsid w:val="00737672"/>
    <w:rsid w:val="00781D18"/>
    <w:rsid w:val="007D49A9"/>
    <w:rsid w:val="00855A12"/>
    <w:rsid w:val="00862F53"/>
    <w:rsid w:val="00875661"/>
    <w:rsid w:val="008A0879"/>
    <w:rsid w:val="008A54EE"/>
    <w:rsid w:val="008B5825"/>
    <w:rsid w:val="009B0014"/>
    <w:rsid w:val="009E20BC"/>
    <w:rsid w:val="009F5D12"/>
    <w:rsid w:val="00A52167"/>
    <w:rsid w:val="00A55FCF"/>
    <w:rsid w:val="00A650DF"/>
    <w:rsid w:val="00A77FAF"/>
    <w:rsid w:val="00AF02FE"/>
    <w:rsid w:val="00B1496C"/>
    <w:rsid w:val="00B73A8F"/>
    <w:rsid w:val="00BB2091"/>
    <w:rsid w:val="00BB3675"/>
    <w:rsid w:val="00BB689D"/>
    <w:rsid w:val="00BE0925"/>
    <w:rsid w:val="00C05D48"/>
    <w:rsid w:val="00C418B4"/>
    <w:rsid w:val="00C4509F"/>
    <w:rsid w:val="00C75E9B"/>
    <w:rsid w:val="00C83708"/>
    <w:rsid w:val="00C84A53"/>
    <w:rsid w:val="00D36885"/>
    <w:rsid w:val="00E3504A"/>
    <w:rsid w:val="00E36082"/>
    <w:rsid w:val="00EF728A"/>
    <w:rsid w:val="00EF7E80"/>
    <w:rsid w:val="00F366F3"/>
    <w:rsid w:val="00F644F7"/>
    <w:rsid w:val="00F85F37"/>
    <w:rsid w:val="00F932E9"/>
    <w:rsid w:val="00FA7044"/>
    <w:rsid w:val="00FB7F19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64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4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4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4F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EF7E8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7E8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EF7E8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F7E80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qFormat/>
    <w:rsid w:val="005302A2"/>
    <w:pPr>
      <w:numPr>
        <w:numId w:val="24"/>
      </w:numPr>
      <w:spacing w:beforeLines="60" w:before="144" w:afterLines="60" w:after="144" w:line="264" w:lineRule="auto"/>
      <w:contextualSpacing/>
      <w:jc w:val="both"/>
    </w:pPr>
    <w:rPr>
      <w:rFonts w:ascii="Founders Grotesk" w:eastAsia="Times New Roman" w:hAnsi="Founders Grotesk" w:cs="Times New Roman"/>
      <w:sz w:val="20"/>
      <w:szCs w:val="20"/>
    </w:rPr>
  </w:style>
  <w:style w:type="paragraph" w:styleId="Revize">
    <w:name w:val="Revision"/>
    <w:hidden/>
    <w:uiPriority w:val="99"/>
    <w:semiHidden/>
    <w:rsid w:val="00855A1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55A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9F5D1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B7F19"/>
  </w:style>
  <w:style w:type="table" w:styleId="Mkatabulky">
    <w:name w:val="Table Grid"/>
    <w:basedOn w:val="Normlntabulka"/>
    <w:uiPriority w:val="59"/>
    <w:rsid w:val="0027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64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4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4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4F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EF7E8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7E8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EF7E8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F7E80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qFormat/>
    <w:rsid w:val="005302A2"/>
    <w:pPr>
      <w:numPr>
        <w:numId w:val="24"/>
      </w:numPr>
      <w:spacing w:beforeLines="60" w:before="144" w:afterLines="60" w:after="144" w:line="264" w:lineRule="auto"/>
      <w:contextualSpacing/>
      <w:jc w:val="both"/>
    </w:pPr>
    <w:rPr>
      <w:rFonts w:ascii="Founders Grotesk" w:eastAsia="Times New Roman" w:hAnsi="Founders Grotesk" w:cs="Times New Roman"/>
      <w:sz w:val="20"/>
      <w:szCs w:val="20"/>
    </w:rPr>
  </w:style>
  <w:style w:type="paragraph" w:styleId="Revize">
    <w:name w:val="Revision"/>
    <w:hidden/>
    <w:uiPriority w:val="99"/>
    <w:semiHidden/>
    <w:rsid w:val="00855A1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55A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9F5D1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B7F19"/>
  </w:style>
  <w:style w:type="table" w:styleId="Mkatabulky">
    <w:name w:val="Table Grid"/>
    <w:basedOn w:val="Normlntabulka"/>
    <w:uiPriority w:val="59"/>
    <w:rsid w:val="0027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.g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.cichova@idu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gitalizace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s.loucka@mk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847FF3-1C1A-4B9A-B1C3-5885EC81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2784</Words>
  <Characters>16429</Characters>
  <Application>Microsoft Office Word</Application>
  <DocSecurity>4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Petrová Pavla</dc:creator>
  <cp:lastModifiedBy>Uživatel systému Windows</cp:lastModifiedBy>
  <cp:revision>2</cp:revision>
  <cp:lastPrinted>2020-05-14T14:16:00Z</cp:lastPrinted>
  <dcterms:created xsi:type="dcterms:W3CDTF">2020-05-15T09:18:00Z</dcterms:created>
  <dcterms:modified xsi:type="dcterms:W3CDTF">2020-05-15T09:18:00Z</dcterms:modified>
</cp:coreProperties>
</file>