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7304" w14:textId="77777777" w:rsidR="009360D7" w:rsidRDefault="009360D7" w:rsidP="000023C1">
      <w:pPr>
        <w:pStyle w:val="Zhlav"/>
        <w:jc w:val="center"/>
        <w:rPr>
          <w:rFonts w:ascii="Arial" w:hAnsi="Arial" w:cs="Arial"/>
        </w:rPr>
      </w:pPr>
    </w:p>
    <w:p w14:paraId="476E4934" w14:textId="77777777" w:rsidR="009360D7" w:rsidRDefault="009360D7" w:rsidP="000023C1">
      <w:pPr>
        <w:pStyle w:val="Zhlav"/>
        <w:jc w:val="center"/>
        <w:rPr>
          <w:rFonts w:ascii="Arial" w:hAnsi="Arial" w:cs="Arial"/>
        </w:rPr>
      </w:pPr>
    </w:p>
    <w:p w14:paraId="6CFB2754" w14:textId="77777777" w:rsidR="009360D7" w:rsidRDefault="009360D7" w:rsidP="000023C1">
      <w:pPr>
        <w:pStyle w:val="Zhlav"/>
        <w:jc w:val="center"/>
        <w:rPr>
          <w:rFonts w:ascii="Arial" w:hAnsi="Arial" w:cs="Arial"/>
        </w:rPr>
      </w:pPr>
    </w:p>
    <w:p w14:paraId="7A20C0BE" w14:textId="77777777" w:rsidR="000023C1" w:rsidRDefault="00191E85" w:rsidP="000023C1">
      <w:pPr>
        <w:pStyle w:val="Zhlav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B8B0B4F" wp14:editId="403DA234">
            <wp:extent cx="647700" cy="847725"/>
            <wp:effectExtent l="0" t="0" r="0" b="0"/>
            <wp:docPr id="1" name="obrázek 1" descr="znak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2358" w14:textId="77777777" w:rsidR="009360D7" w:rsidRDefault="009360D7" w:rsidP="000023C1">
      <w:pPr>
        <w:pStyle w:val="Zhlav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F4BDD94" w14:textId="77777777" w:rsidR="000023C1" w:rsidRDefault="000023C1" w:rsidP="000023C1">
      <w:pPr>
        <w:pStyle w:val="Zhlav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PARDUBICKÝ KRAJ</w:t>
      </w:r>
    </w:p>
    <w:p w14:paraId="4C806536" w14:textId="77777777" w:rsidR="000023C1" w:rsidRDefault="000023C1" w:rsidP="000023C1">
      <w:pPr>
        <w:rPr>
          <w:rFonts w:ascii="Arial" w:hAnsi="Arial" w:cs="Arial"/>
        </w:rPr>
      </w:pPr>
    </w:p>
    <w:p w14:paraId="74B79890" w14:textId="77777777" w:rsidR="000023C1" w:rsidRDefault="000023C1" w:rsidP="000023C1">
      <w:pPr>
        <w:rPr>
          <w:rFonts w:ascii="Arial" w:hAnsi="Arial" w:cs="Arial"/>
        </w:rPr>
      </w:pPr>
    </w:p>
    <w:p w14:paraId="4264C53F" w14:textId="77777777" w:rsidR="000023C1" w:rsidRDefault="000023C1" w:rsidP="000023C1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Krajský úřad</w:t>
      </w:r>
    </w:p>
    <w:p w14:paraId="2EEFE252" w14:textId="77777777" w:rsidR="000023C1" w:rsidRDefault="000023C1" w:rsidP="000023C1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Odbor </w:t>
      </w:r>
      <w:r w:rsidR="00416E83" w:rsidRPr="00416E83">
        <w:rPr>
          <w:rFonts w:ascii="Arial" w:hAnsi="Arial" w:cs="Arial"/>
          <w:sz w:val="28"/>
        </w:rPr>
        <w:t>rozvoje</w:t>
      </w:r>
    </w:p>
    <w:p w14:paraId="43CA34DD" w14:textId="77777777" w:rsidR="000023C1" w:rsidRDefault="000023C1" w:rsidP="000023C1">
      <w:pPr>
        <w:jc w:val="center"/>
        <w:rPr>
          <w:rFonts w:ascii="Arial" w:hAnsi="Arial" w:cs="Arial"/>
          <w:sz w:val="20"/>
          <w:szCs w:val="20"/>
        </w:rPr>
      </w:pPr>
    </w:p>
    <w:p w14:paraId="3F5ACA4B" w14:textId="77777777" w:rsidR="000023C1" w:rsidRPr="00EC6F8D" w:rsidRDefault="000023C1" w:rsidP="000023C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90F6814" w14:textId="77777777" w:rsidR="00EC6F8D" w:rsidRDefault="00EC6F8D" w:rsidP="000023C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C6F8D">
        <w:rPr>
          <w:rFonts w:ascii="Arial" w:hAnsi="Arial" w:cs="Arial"/>
          <w:b/>
          <w:bCs/>
          <w:sz w:val="40"/>
          <w:szCs w:val="40"/>
        </w:rPr>
        <w:t xml:space="preserve">Výzva </w:t>
      </w:r>
      <w:r w:rsidR="00191713">
        <w:rPr>
          <w:rFonts w:ascii="Arial" w:hAnsi="Arial" w:cs="Arial"/>
          <w:b/>
          <w:bCs/>
          <w:sz w:val="40"/>
          <w:szCs w:val="40"/>
        </w:rPr>
        <w:t>k</w:t>
      </w:r>
      <w:r w:rsidRPr="00EC6F8D">
        <w:rPr>
          <w:rFonts w:ascii="Arial" w:hAnsi="Arial" w:cs="Arial"/>
          <w:b/>
          <w:bCs/>
          <w:sz w:val="40"/>
          <w:szCs w:val="40"/>
        </w:rPr>
        <w:t xml:space="preserve"> předkládání žádostí o podporu </w:t>
      </w:r>
    </w:p>
    <w:p w14:paraId="7F189004" w14:textId="77777777" w:rsidR="000023C1" w:rsidRPr="00EC6F8D" w:rsidRDefault="00C9315D" w:rsidP="000023C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 roce 202</w:t>
      </w:r>
      <w:r w:rsidR="000653DF">
        <w:rPr>
          <w:rFonts w:ascii="Arial" w:hAnsi="Arial" w:cs="Arial"/>
          <w:b/>
          <w:bCs/>
          <w:sz w:val="40"/>
          <w:szCs w:val="40"/>
        </w:rPr>
        <w:t>3</w:t>
      </w:r>
    </w:p>
    <w:p w14:paraId="6C59F7F7" w14:textId="77777777" w:rsidR="000023C1" w:rsidRDefault="000023C1" w:rsidP="000023C1">
      <w:pPr>
        <w:jc w:val="center"/>
        <w:rPr>
          <w:rFonts w:ascii="Arial" w:hAnsi="Arial" w:cs="Arial"/>
          <w:sz w:val="20"/>
          <w:szCs w:val="20"/>
        </w:rPr>
      </w:pPr>
    </w:p>
    <w:p w14:paraId="528AAB27" w14:textId="77777777" w:rsidR="000023C1" w:rsidRDefault="000023C1" w:rsidP="000023C1">
      <w:pPr>
        <w:jc w:val="center"/>
        <w:rPr>
          <w:rFonts w:ascii="Arial" w:hAnsi="Arial" w:cs="Arial"/>
          <w:sz w:val="20"/>
          <w:szCs w:val="20"/>
        </w:rPr>
      </w:pPr>
    </w:p>
    <w:p w14:paraId="2CD4CAB7" w14:textId="77777777" w:rsidR="000023C1" w:rsidRDefault="000023C1" w:rsidP="000023C1">
      <w:pPr>
        <w:jc w:val="center"/>
        <w:rPr>
          <w:rFonts w:ascii="Arial" w:hAnsi="Arial" w:cs="Arial"/>
          <w:sz w:val="20"/>
          <w:szCs w:val="20"/>
        </w:rPr>
      </w:pPr>
    </w:p>
    <w:p w14:paraId="7A719642" w14:textId="77777777" w:rsidR="00C9315D" w:rsidRDefault="00C9315D" w:rsidP="000023C1">
      <w:pPr>
        <w:pStyle w:val="Nadpis1"/>
        <w:ind w:left="3540" w:hanging="3540"/>
        <w:jc w:val="left"/>
        <w:rPr>
          <w:rFonts w:ascii="Arial" w:hAnsi="Arial" w:cs="Arial"/>
          <w:sz w:val="32"/>
        </w:rPr>
      </w:pPr>
    </w:p>
    <w:p w14:paraId="729E62A0" w14:textId="77777777" w:rsidR="000023C1" w:rsidRDefault="000023C1" w:rsidP="000023C1">
      <w:pPr>
        <w:pStyle w:val="Nadpis1"/>
        <w:ind w:left="3540" w:hanging="3540"/>
        <w:jc w:val="left"/>
        <w:rPr>
          <w:rFonts w:ascii="Arial" w:hAnsi="Arial" w:cs="Arial"/>
        </w:rPr>
      </w:pPr>
      <w:r>
        <w:rPr>
          <w:rFonts w:ascii="Arial" w:hAnsi="Arial" w:cs="Arial"/>
          <w:sz w:val="32"/>
        </w:rPr>
        <w:t xml:space="preserve">Název </w:t>
      </w:r>
      <w:r w:rsidR="00384582">
        <w:rPr>
          <w:rFonts w:ascii="Arial" w:hAnsi="Arial" w:cs="Arial"/>
          <w:sz w:val="32"/>
        </w:rPr>
        <w:t xml:space="preserve">dotačního </w:t>
      </w:r>
      <w:r>
        <w:rPr>
          <w:rFonts w:ascii="Arial" w:hAnsi="Arial" w:cs="Arial"/>
          <w:sz w:val="32"/>
        </w:rPr>
        <w:t>programu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413A8FAF" w14:textId="77777777" w:rsidR="000023C1" w:rsidRDefault="000023C1" w:rsidP="000023C1">
      <w:pPr>
        <w:pStyle w:val="Nadpis1"/>
        <w:ind w:left="3540" w:hanging="3540"/>
        <w:jc w:val="left"/>
        <w:rPr>
          <w:rFonts w:ascii="Arial" w:hAnsi="Arial" w:cs="Arial"/>
          <w:sz w:val="32"/>
        </w:rPr>
      </w:pPr>
    </w:p>
    <w:p w14:paraId="7EA6F447" w14:textId="77777777" w:rsidR="00C9315D" w:rsidRPr="00C9315D" w:rsidRDefault="00C9315D" w:rsidP="00C9315D"/>
    <w:p w14:paraId="65F64179" w14:textId="77777777" w:rsidR="009A370A" w:rsidRPr="009A370A" w:rsidRDefault="009A370A" w:rsidP="009A370A"/>
    <w:p w14:paraId="333ABE90" w14:textId="77777777" w:rsidR="000023C1" w:rsidRDefault="000023C1" w:rsidP="00C9315D">
      <w:pPr>
        <w:pStyle w:val="Nadpis1"/>
        <w:ind w:right="7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Podpora </w:t>
      </w:r>
      <w:r w:rsidR="005C5D16" w:rsidRPr="005C5D16">
        <w:rPr>
          <w:rFonts w:ascii="Arial" w:hAnsi="Arial" w:cs="Arial"/>
          <w:sz w:val="40"/>
          <w:szCs w:val="40"/>
        </w:rPr>
        <w:t>obcí, na jejich</w:t>
      </w:r>
      <w:r w:rsidR="005C5D16">
        <w:rPr>
          <w:rFonts w:ascii="Arial" w:hAnsi="Arial" w:cs="Arial"/>
          <w:sz w:val="40"/>
          <w:szCs w:val="40"/>
        </w:rPr>
        <w:t>ž</w:t>
      </w:r>
      <w:r w:rsidR="005C5D16" w:rsidRPr="005C5D16">
        <w:rPr>
          <w:rFonts w:ascii="Arial" w:hAnsi="Arial" w:cs="Arial"/>
          <w:sz w:val="40"/>
          <w:szCs w:val="40"/>
        </w:rPr>
        <w:t xml:space="preserve"> území se nachází památky zapsané do seznamu </w:t>
      </w:r>
      <w:r w:rsidR="00C9315D">
        <w:rPr>
          <w:rFonts w:ascii="Arial" w:hAnsi="Arial" w:cs="Arial"/>
          <w:sz w:val="40"/>
          <w:szCs w:val="40"/>
        </w:rPr>
        <w:t>UNESCO</w:t>
      </w:r>
    </w:p>
    <w:p w14:paraId="6FAD5A99" w14:textId="77777777" w:rsidR="000023C1" w:rsidRDefault="000023C1" w:rsidP="000023C1">
      <w:pPr>
        <w:pStyle w:val="Nadpis2"/>
        <w:rPr>
          <w:rFonts w:ascii="Arial" w:hAnsi="Arial" w:cs="Arial"/>
          <w:sz w:val="40"/>
          <w:szCs w:val="40"/>
        </w:rPr>
      </w:pPr>
    </w:p>
    <w:p w14:paraId="687999F0" w14:textId="77777777" w:rsidR="000023C1" w:rsidRDefault="000023C1" w:rsidP="000023C1">
      <w:pPr>
        <w:rPr>
          <w:rFonts w:ascii="Arial" w:hAnsi="Arial" w:cs="Arial"/>
        </w:rPr>
      </w:pPr>
    </w:p>
    <w:p w14:paraId="1C137DDB" w14:textId="77777777" w:rsidR="000202C7" w:rsidRDefault="000202C7" w:rsidP="009A370A">
      <w:pPr>
        <w:spacing w:after="60" w:line="312" w:lineRule="auto"/>
        <w:ind w:left="2127" w:hanging="2127"/>
        <w:rPr>
          <w:rFonts w:ascii="Arial" w:hAnsi="Arial" w:cs="Arial"/>
          <w:b/>
          <w:sz w:val="28"/>
          <w:szCs w:val="28"/>
        </w:rPr>
      </w:pPr>
    </w:p>
    <w:p w14:paraId="32D00317" w14:textId="77777777" w:rsidR="009A370A" w:rsidRDefault="009A370A" w:rsidP="000023C1">
      <w:pPr>
        <w:rPr>
          <w:rFonts w:ascii="Arial" w:hAnsi="Arial" w:cs="Arial"/>
        </w:rPr>
      </w:pPr>
    </w:p>
    <w:p w14:paraId="71135C99" w14:textId="77777777" w:rsidR="00A8795B" w:rsidRDefault="00A8795B" w:rsidP="000023C1">
      <w:pPr>
        <w:rPr>
          <w:rFonts w:ascii="Arial" w:hAnsi="Arial" w:cs="Arial"/>
        </w:rPr>
      </w:pPr>
    </w:p>
    <w:p w14:paraId="0ED45238" w14:textId="77777777" w:rsidR="000023C1" w:rsidRDefault="000023C1" w:rsidP="000023C1">
      <w:pPr>
        <w:rPr>
          <w:rFonts w:ascii="Arial" w:hAnsi="Arial" w:cs="Arial"/>
        </w:rPr>
      </w:pPr>
    </w:p>
    <w:p w14:paraId="0262F2E8" w14:textId="77777777" w:rsidR="00C9315D" w:rsidRDefault="00C9315D" w:rsidP="000023C1">
      <w:pPr>
        <w:rPr>
          <w:rFonts w:ascii="Arial" w:hAnsi="Arial" w:cs="Arial"/>
        </w:rPr>
      </w:pPr>
    </w:p>
    <w:p w14:paraId="290D697A" w14:textId="77777777" w:rsidR="00C9315D" w:rsidRDefault="00C9315D" w:rsidP="000023C1">
      <w:pPr>
        <w:rPr>
          <w:rFonts w:ascii="Arial" w:hAnsi="Arial" w:cs="Arial"/>
        </w:rPr>
      </w:pPr>
    </w:p>
    <w:p w14:paraId="029433D6" w14:textId="77777777" w:rsidR="00C9315D" w:rsidRDefault="00C9315D" w:rsidP="000023C1">
      <w:pPr>
        <w:rPr>
          <w:rFonts w:ascii="Arial" w:hAnsi="Arial" w:cs="Arial"/>
        </w:rPr>
      </w:pPr>
    </w:p>
    <w:p w14:paraId="0A9539F0" w14:textId="77777777" w:rsidR="00C9315D" w:rsidRDefault="00C9315D" w:rsidP="000023C1">
      <w:pPr>
        <w:rPr>
          <w:rFonts w:ascii="Arial" w:hAnsi="Arial" w:cs="Arial"/>
        </w:rPr>
      </w:pPr>
    </w:p>
    <w:p w14:paraId="19DC7193" w14:textId="77777777" w:rsidR="000023C1" w:rsidRDefault="000023C1" w:rsidP="000023C1">
      <w:pPr>
        <w:pStyle w:val="Nadpis2"/>
        <w:rPr>
          <w:rFonts w:ascii="Arial" w:hAnsi="Arial" w:cs="Arial"/>
          <w:i w:val="0"/>
          <w:iCs w:val="0"/>
          <w:sz w:val="28"/>
        </w:rPr>
      </w:pPr>
      <w:r>
        <w:rPr>
          <w:rFonts w:ascii="Arial" w:hAnsi="Arial" w:cs="Arial"/>
          <w:i w:val="0"/>
          <w:iCs w:val="0"/>
          <w:sz w:val="28"/>
        </w:rPr>
        <w:t>Vyhlašovatel</w:t>
      </w:r>
      <w:r w:rsidR="00384582">
        <w:rPr>
          <w:rFonts w:ascii="Arial" w:hAnsi="Arial" w:cs="Arial"/>
          <w:i w:val="0"/>
          <w:iCs w:val="0"/>
          <w:sz w:val="28"/>
        </w:rPr>
        <w:t xml:space="preserve"> dotačního</w:t>
      </w:r>
      <w:r>
        <w:rPr>
          <w:rFonts w:ascii="Arial" w:hAnsi="Arial" w:cs="Arial"/>
          <w:i w:val="0"/>
          <w:iCs w:val="0"/>
          <w:sz w:val="28"/>
        </w:rPr>
        <w:t xml:space="preserve"> programu: </w:t>
      </w:r>
      <w:r>
        <w:rPr>
          <w:rFonts w:ascii="Arial" w:hAnsi="Arial" w:cs="Arial"/>
          <w:i w:val="0"/>
          <w:iCs w:val="0"/>
          <w:sz w:val="28"/>
        </w:rPr>
        <w:tab/>
        <w:t>Pardubický kraj</w:t>
      </w:r>
    </w:p>
    <w:p w14:paraId="38FDE684" w14:textId="77777777" w:rsidR="000023C1" w:rsidRDefault="000023C1" w:rsidP="000023C1">
      <w:pPr>
        <w:rPr>
          <w:rFonts w:ascii="Arial" w:hAnsi="Arial" w:cs="Arial"/>
          <w:sz w:val="28"/>
        </w:rPr>
      </w:pPr>
    </w:p>
    <w:p w14:paraId="7F81238A" w14:textId="77777777" w:rsidR="000023C1" w:rsidRDefault="000023C1" w:rsidP="000023C1">
      <w:pPr>
        <w:rPr>
          <w:rFonts w:ascii="Arial" w:hAnsi="Arial" w:cs="Arial"/>
          <w:sz w:val="28"/>
        </w:rPr>
      </w:pPr>
    </w:p>
    <w:p w14:paraId="183D5587" w14:textId="411BFAED" w:rsidR="000023C1" w:rsidRDefault="000023C1" w:rsidP="000023C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Vyhlášeno usnesením Rady Pardubického kraje č. </w:t>
      </w:r>
      <w:r w:rsidR="00E8144F">
        <w:rPr>
          <w:rFonts w:ascii="Arial" w:hAnsi="Arial" w:cs="Arial"/>
          <w:sz w:val="28"/>
        </w:rPr>
        <w:t>R/</w:t>
      </w:r>
      <w:r w:rsidR="00DB6E68">
        <w:rPr>
          <w:rFonts w:ascii="Arial" w:hAnsi="Arial" w:cs="Arial"/>
          <w:sz w:val="28"/>
        </w:rPr>
        <w:t>1520</w:t>
      </w:r>
      <w:r w:rsidR="00FD6357">
        <w:rPr>
          <w:rFonts w:ascii="Arial" w:hAnsi="Arial" w:cs="Arial"/>
          <w:sz w:val="28"/>
        </w:rPr>
        <w:t>/</w:t>
      </w:r>
      <w:r w:rsidR="00DB5777">
        <w:rPr>
          <w:rFonts w:ascii="Arial" w:hAnsi="Arial" w:cs="Arial"/>
          <w:sz w:val="28"/>
        </w:rPr>
        <w:t>2</w:t>
      </w:r>
      <w:r w:rsidR="00254350">
        <w:rPr>
          <w:rFonts w:ascii="Arial" w:hAnsi="Arial" w:cs="Arial"/>
          <w:sz w:val="28"/>
        </w:rPr>
        <w:t>3</w:t>
      </w:r>
    </w:p>
    <w:p w14:paraId="0406E135" w14:textId="77777777" w:rsidR="00254350" w:rsidRPr="006B215D" w:rsidRDefault="00254350" w:rsidP="00254350">
      <w:pPr>
        <w:rPr>
          <w:rFonts w:ascii="Arial" w:hAnsi="Arial" w:cs="Arial"/>
          <w:sz w:val="28"/>
          <w:szCs w:val="28"/>
        </w:rPr>
      </w:pPr>
      <w:r w:rsidRPr="00425EF5">
        <w:rPr>
          <w:rFonts w:ascii="Arial" w:hAnsi="Arial" w:cs="Arial"/>
          <w:sz w:val="28"/>
          <w:szCs w:val="28"/>
        </w:rPr>
        <w:t xml:space="preserve">ze dne </w:t>
      </w:r>
      <w:r w:rsidR="00425EF5" w:rsidRPr="00425EF5">
        <w:rPr>
          <w:rFonts w:ascii="Arial" w:hAnsi="Arial" w:cs="Arial"/>
          <w:sz w:val="28"/>
          <w:szCs w:val="28"/>
        </w:rPr>
        <w:t>20. 2. 2023</w:t>
      </w:r>
    </w:p>
    <w:p w14:paraId="16FA5478" w14:textId="77777777" w:rsidR="003D41E2" w:rsidRDefault="003D41E2" w:rsidP="00BE466F">
      <w:pPr>
        <w:pStyle w:val="Zhlav"/>
        <w:rPr>
          <w:rFonts w:ascii="Arial" w:hAnsi="Arial" w:cs="Arial"/>
          <w:b/>
          <w:sz w:val="22"/>
        </w:rPr>
      </w:pPr>
    </w:p>
    <w:p w14:paraId="1C874B80" w14:textId="77777777" w:rsidR="003D41E2" w:rsidRDefault="003D41E2" w:rsidP="00BE466F">
      <w:pPr>
        <w:pStyle w:val="Zhlav"/>
        <w:rPr>
          <w:rFonts w:ascii="Arial" w:hAnsi="Arial" w:cs="Arial"/>
          <w:b/>
          <w:sz w:val="22"/>
        </w:rPr>
      </w:pPr>
    </w:p>
    <w:p w14:paraId="0D68210E" w14:textId="77777777" w:rsidR="009A370A" w:rsidRDefault="009A370A" w:rsidP="00BE466F">
      <w:pPr>
        <w:pStyle w:val="Zhlav"/>
        <w:rPr>
          <w:rFonts w:ascii="Arial" w:hAnsi="Arial" w:cs="Arial"/>
          <w:b/>
          <w:sz w:val="22"/>
        </w:rPr>
      </w:pPr>
    </w:p>
    <w:p w14:paraId="6EC8C85C" w14:textId="77777777" w:rsidR="009A370A" w:rsidRPr="00E51767" w:rsidRDefault="009A370A" w:rsidP="00BE466F">
      <w:pPr>
        <w:pStyle w:val="Zhlav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2"/>
        </w:rPr>
        <w:br w:type="page"/>
      </w:r>
    </w:p>
    <w:p w14:paraId="27BB6D0E" w14:textId="77777777" w:rsidR="009A370A" w:rsidRPr="00E51767" w:rsidRDefault="00731B1A" w:rsidP="00DB5777">
      <w:pPr>
        <w:pStyle w:val="Nadpis5"/>
        <w:rPr>
          <w:rFonts w:ascii="Arial" w:hAnsi="Arial" w:cs="Arial"/>
        </w:rPr>
      </w:pPr>
      <w:bookmarkStart w:id="0" w:name="_Toc65065843"/>
      <w:r>
        <w:rPr>
          <w:rFonts w:ascii="Arial" w:hAnsi="Arial" w:cs="Arial"/>
        </w:rPr>
        <w:lastRenderedPageBreak/>
        <w:t>P</w:t>
      </w:r>
      <w:r w:rsidR="009A370A" w:rsidRPr="00E51767">
        <w:rPr>
          <w:rFonts w:ascii="Arial" w:hAnsi="Arial" w:cs="Arial"/>
        </w:rPr>
        <w:t xml:space="preserve">rogram: </w:t>
      </w:r>
      <w:bookmarkEnd w:id="0"/>
      <w:r w:rsidR="005C5D16" w:rsidRPr="00E51767">
        <w:rPr>
          <w:rFonts w:ascii="Arial" w:hAnsi="Arial" w:cs="Arial"/>
        </w:rPr>
        <w:t>Podpora obcí, na jejichž území se nachází památky zapsané do seznamu UNESCO</w:t>
      </w:r>
    </w:p>
    <w:p w14:paraId="5C5380D6" w14:textId="77777777" w:rsidR="00BE466F" w:rsidRDefault="00BE466F" w:rsidP="00BE466F">
      <w:pPr>
        <w:rPr>
          <w:rFonts w:ascii="Arial" w:hAnsi="Arial" w:cs="Arial"/>
          <w:sz w:val="22"/>
        </w:rPr>
      </w:pPr>
    </w:p>
    <w:p w14:paraId="0A8267EA" w14:textId="77777777" w:rsidR="00BE466F" w:rsidRPr="00C22F9B" w:rsidRDefault="00BE466F" w:rsidP="00A956A2">
      <w:pPr>
        <w:rPr>
          <w:rFonts w:ascii="Arial" w:hAnsi="Arial" w:cs="Arial"/>
          <w:b/>
          <w:bCs/>
          <w:sz w:val="22"/>
        </w:rPr>
      </w:pPr>
      <w:r w:rsidRPr="00C22F9B">
        <w:rPr>
          <w:rFonts w:ascii="Arial" w:hAnsi="Arial" w:cs="Arial"/>
          <w:b/>
          <w:bCs/>
          <w:sz w:val="22"/>
        </w:rPr>
        <w:t>1.</w:t>
      </w:r>
      <w:r w:rsidR="00A26FAE" w:rsidRPr="00C22F9B">
        <w:rPr>
          <w:rFonts w:ascii="Arial" w:hAnsi="Arial" w:cs="Arial"/>
          <w:b/>
          <w:bCs/>
          <w:sz w:val="22"/>
        </w:rPr>
        <w:t xml:space="preserve"> </w:t>
      </w:r>
      <w:r w:rsidRPr="00C22F9B">
        <w:rPr>
          <w:rFonts w:ascii="Arial" w:hAnsi="Arial" w:cs="Arial"/>
          <w:b/>
          <w:bCs/>
          <w:sz w:val="22"/>
        </w:rPr>
        <w:t>Obsah a cíle programu</w:t>
      </w:r>
    </w:p>
    <w:p w14:paraId="47D92B23" w14:textId="77777777" w:rsidR="007456A8" w:rsidRPr="00AA0D8A" w:rsidRDefault="00BE466F" w:rsidP="00A956A2">
      <w:pPr>
        <w:pStyle w:val="Zkladntext2"/>
        <w:rPr>
          <w:rFonts w:ascii="Arial" w:hAnsi="Arial" w:cs="Arial"/>
          <w:b/>
          <w:bCs/>
          <w:color w:val="000000" w:themeColor="text1"/>
          <w:sz w:val="22"/>
        </w:rPr>
      </w:pPr>
      <w:r w:rsidRPr="00AA0D8A">
        <w:rPr>
          <w:rFonts w:ascii="Arial" w:hAnsi="Arial" w:cs="Arial"/>
          <w:sz w:val="22"/>
          <w:szCs w:val="22"/>
        </w:rPr>
        <w:t>1.1. Cílem programu je</w:t>
      </w:r>
      <w:r w:rsidR="00FA2AA0" w:rsidRPr="00AA0D8A">
        <w:rPr>
          <w:rFonts w:ascii="Arial" w:hAnsi="Arial" w:cs="Arial"/>
          <w:sz w:val="22"/>
          <w:szCs w:val="22"/>
        </w:rPr>
        <w:t xml:space="preserve"> </w:t>
      </w:r>
      <w:r w:rsidR="00FA2AA0" w:rsidRPr="00AA0D8A">
        <w:rPr>
          <w:rFonts w:ascii="Arial" w:hAnsi="Arial" w:cs="Arial"/>
          <w:bCs/>
          <w:sz w:val="22"/>
        </w:rPr>
        <w:t xml:space="preserve">zajistit spolufinancování péče o </w:t>
      </w:r>
      <w:r w:rsidR="00ED2E32" w:rsidRPr="00AA0D8A">
        <w:rPr>
          <w:rFonts w:ascii="Arial" w:hAnsi="Arial" w:cs="Arial"/>
          <w:bCs/>
          <w:sz w:val="22"/>
        </w:rPr>
        <w:t xml:space="preserve">část nejcennějšího kulturního dědictví na území Pardubického kraje </w:t>
      </w:r>
      <w:r w:rsidR="00FA2AA0" w:rsidRPr="00AA0D8A">
        <w:rPr>
          <w:rFonts w:ascii="Arial" w:hAnsi="Arial" w:cs="Arial"/>
          <w:b/>
          <w:bCs/>
          <w:color w:val="000000" w:themeColor="text1"/>
          <w:sz w:val="22"/>
        </w:rPr>
        <w:t xml:space="preserve">památky UNESCO </w:t>
      </w:r>
      <w:r w:rsidR="007A0FF4" w:rsidRPr="00AA0D8A">
        <w:rPr>
          <w:rFonts w:ascii="Arial" w:hAnsi="Arial" w:cs="Arial"/>
          <w:b/>
          <w:bCs/>
          <w:color w:val="000000" w:themeColor="text1"/>
          <w:sz w:val="22"/>
        </w:rPr>
        <w:t>na území obcí</w:t>
      </w:r>
      <w:r w:rsidR="00FA2AA0" w:rsidRPr="00AA0D8A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D96D29" w:rsidRPr="00AA0D8A">
        <w:rPr>
          <w:rFonts w:ascii="Arial" w:hAnsi="Arial" w:cs="Arial"/>
          <w:b/>
          <w:bCs/>
          <w:color w:val="000000" w:themeColor="text1"/>
          <w:sz w:val="22"/>
        </w:rPr>
        <w:t xml:space="preserve">Litomyšl, </w:t>
      </w:r>
      <w:r w:rsidR="00E51767" w:rsidRPr="00AA0D8A">
        <w:rPr>
          <w:rFonts w:ascii="Arial" w:hAnsi="Arial" w:cs="Arial"/>
          <w:b/>
          <w:bCs/>
          <w:color w:val="000000" w:themeColor="text1"/>
          <w:sz w:val="22"/>
        </w:rPr>
        <w:t>Kladruby nad Labem</w:t>
      </w:r>
      <w:r w:rsidR="007456A8" w:rsidRPr="00AA0D8A">
        <w:rPr>
          <w:rFonts w:ascii="Arial" w:hAnsi="Arial" w:cs="Arial"/>
          <w:b/>
          <w:bCs/>
          <w:color w:val="000000" w:themeColor="text1"/>
          <w:sz w:val="22"/>
        </w:rPr>
        <w:t xml:space="preserve">, </w:t>
      </w:r>
      <w:r w:rsidR="007A0FF4" w:rsidRPr="00AA0D8A">
        <w:rPr>
          <w:rFonts w:ascii="Arial" w:hAnsi="Arial" w:cs="Arial"/>
          <w:b/>
          <w:bCs/>
          <w:color w:val="000000" w:themeColor="text1"/>
          <w:sz w:val="22"/>
        </w:rPr>
        <w:t xml:space="preserve">Semín, Selmice, </w:t>
      </w:r>
      <w:r w:rsidR="007456A8" w:rsidRPr="00AA0D8A">
        <w:rPr>
          <w:rFonts w:ascii="Arial" w:hAnsi="Arial" w:cs="Arial"/>
          <w:b/>
          <w:bCs/>
          <w:color w:val="000000" w:themeColor="text1"/>
          <w:sz w:val="22"/>
        </w:rPr>
        <w:t>Hamry, Studnice, Vortová a části Hlinska – Blatno</w:t>
      </w:r>
      <w:r w:rsidR="00ED2E32" w:rsidRPr="00AA0D8A">
        <w:rPr>
          <w:rFonts w:ascii="Arial" w:hAnsi="Arial" w:cs="Arial"/>
          <w:b/>
          <w:bCs/>
          <w:color w:val="000000" w:themeColor="text1"/>
          <w:sz w:val="22"/>
        </w:rPr>
        <w:t>.</w:t>
      </w:r>
    </w:p>
    <w:p w14:paraId="7158C138" w14:textId="77777777" w:rsidR="00BE466F" w:rsidRPr="00C22F9B" w:rsidRDefault="00BE466F" w:rsidP="007456A8">
      <w:pPr>
        <w:pStyle w:val="Zkladntext2"/>
        <w:spacing w:before="120"/>
        <w:rPr>
          <w:rFonts w:ascii="Arial" w:hAnsi="Arial" w:cs="Arial"/>
          <w:b/>
          <w:bCs/>
          <w:sz w:val="22"/>
        </w:rPr>
      </w:pPr>
    </w:p>
    <w:p w14:paraId="74F96392" w14:textId="77777777" w:rsidR="00BE466F" w:rsidRPr="00C22F9B" w:rsidRDefault="00BE466F" w:rsidP="00A956A2">
      <w:pPr>
        <w:rPr>
          <w:rFonts w:ascii="Arial" w:hAnsi="Arial" w:cs="Arial"/>
          <w:b/>
          <w:bCs/>
          <w:sz w:val="22"/>
        </w:rPr>
      </w:pPr>
      <w:r w:rsidRPr="00C22F9B">
        <w:rPr>
          <w:rFonts w:ascii="Arial" w:hAnsi="Arial" w:cs="Arial"/>
          <w:b/>
          <w:bCs/>
          <w:sz w:val="22"/>
        </w:rPr>
        <w:t xml:space="preserve">2. Návaznost na </w:t>
      </w:r>
      <w:r w:rsidR="00F52B0D" w:rsidRPr="00C22F9B">
        <w:rPr>
          <w:rFonts w:ascii="Arial" w:hAnsi="Arial" w:cs="Arial"/>
          <w:b/>
          <w:bCs/>
          <w:sz w:val="22"/>
        </w:rPr>
        <w:t>St</w:t>
      </w:r>
      <w:r w:rsidR="00462091" w:rsidRPr="00C22F9B">
        <w:rPr>
          <w:rFonts w:ascii="Arial" w:hAnsi="Arial" w:cs="Arial"/>
          <w:b/>
          <w:bCs/>
          <w:sz w:val="22"/>
        </w:rPr>
        <w:t>r</w:t>
      </w:r>
      <w:r w:rsidR="00F52B0D" w:rsidRPr="00C22F9B">
        <w:rPr>
          <w:rFonts w:ascii="Arial" w:hAnsi="Arial" w:cs="Arial"/>
          <w:b/>
          <w:bCs/>
          <w:sz w:val="22"/>
        </w:rPr>
        <w:t>ategii</w:t>
      </w:r>
      <w:r w:rsidRPr="00C22F9B">
        <w:rPr>
          <w:rFonts w:ascii="Arial" w:hAnsi="Arial" w:cs="Arial"/>
          <w:b/>
          <w:bCs/>
          <w:sz w:val="22"/>
        </w:rPr>
        <w:t xml:space="preserve"> rozvoje Pardubického kraje</w:t>
      </w:r>
      <w:r w:rsidR="00F52B0D" w:rsidRPr="00C22F9B">
        <w:rPr>
          <w:rFonts w:ascii="Arial" w:hAnsi="Arial" w:cs="Arial"/>
          <w:b/>
          <w:bCs/>
          <w:sz w:val="22"/>
        </w:rPr>
        <w:t xml:space="preserve"> 2021 - 2027</w:t>
      </w:r>
    </w:p>
    <w:p w14:paraId="1E6DDD57" w14:textId="15D77FF9" w:rsidR="00F52B0D" w:rsidRPr="00C22F9B" w:rsidRDefault="00BE466F" w:rsidP="00A956A2">
      <w:pPr>
        <w:jc w:val="both"/>
        <w:rPr>
          <w:rFonts w:ascii="Arial" w:hAnsi="Arial" w:cs="Arial"/>
          <w:sz w:val="22"/>
        </w:rPr>
      </w:pPr>
      <w:r w:rsidRPr="00C22F9B">
        <w:rPr>
          <w:rFonts w:ascii="Arial" w:hAnsi="Arial" w:cs="Arial"/>
          <w:sz w:val="22"/>
        </w:rPr>
        <w:t>Program je v souladu s </w:t>
      </w:r>
      <w:r w:rsidR="007D31EA">
        <w:rPr>
          <w:rFonts w:ascii="Arial" w:hAnsi="Arial" w:cs="Arial"/>
          <w:sz w:val="22"/>
        </w:rPr>
        <w:t>cíli</w:t>
      </w:r>
      <w:r w:rsidRPr="00E51767">
        <w:rPr>
          <w:rFonts w:ascii="Arial" w:hAnsi="Arial" w:cs="Arial"/>
          <w:sz w:val="22"/>
        </w:rPr>
        <w:t xml:space="preserve"> a opatřeními uvedenými v</w:t>
      </w:r>
      <w:r w:rsidR="00F52B0D" w:rsidRPr="00E51767">
        <w:rPr>
          <w:rFonts w:ascii="Arial" w:hAnsi="Arial" w:cs="Arial"/>
          <w:sz w:val="22"/>
        </w:rPr>
        <w:t>e</w:t>
      </w:r>
      <w:r w:rsidRPr="00E51767">
        <w:rPr>
          <w:rFonts w:ascii="Arial" w:hAnsi="Arial" w:cs="Arial"/>
          <w:sz w:val="22"/>
        </w:rPr>
        <w:t> </w:t>
      </w:r>
      <w:r w:rsidR="00F52B0D" w:rsidRPr="00E51767">
        <w:rPr>
          <w:rFonts w:ascii="Arial" w:hAnsi="Arial" w:cs="Arial"/>
          <w:bCs/>
          <w:sz w:val="22"/>
        </w:rPr>
        <w:t>St</w:t>
      </w:r>
      <w:r w:rsidR="00D31D98" w:rsidRPr="00E51767">
        <w:rPr>
          <w:rFonts w:ascii="Arial" w:hAnsi="Arial" w:cs="Arial"/>
          <w:bCs/>
          <w:sz w:val="22"/>
        </w:rPr>
        <w:t>r</w:t>
      </w:r>
      <w:r w:rsidR="00F52B0D" w:rsidRPr="00E51767">
        <w:rPr>
          <w:rFonts w:ascii="Arial" w:hAnsi="Arial" w:cs="Arial"/>
          <w:bCs/>
          <w:sz w:val="22"/>
        </w:rPr>
        <w:t xml:space="preserve">ategii rozvoje Pardubického kraje 2021 </w:t>
      </w:r>
      <w:r w:rsidR="00B56375" w:rsidRPr="00E51767">
        <w:rPr>
          <w:rFonts w:ascii="Arial" w:hAnsi="Arial" w:cs="Arial"/>
          <w:bCs/>
          <w:sz w:val="22"/>
        </w:rPr>
        <w:t>–</w:t>
      </w:r>
      <w:r w:rsidR="00F52B0D" w:rsidRPr="00E51767">
        <w:rPr>
          <w:rFonts w:ascii="Arial" w:hAnsi="Arial" w:cs="Arial"/>
          <w:bCs/>
          <w:sz w:val="22"/>
        </w:rPr>
        <w:t xml:space="preserve"> 2027</w:t>
      </w:r>
      <w:r w:rsidR="00B56375" w:rsidRPr="00E51767">
        <w:rPr>
          <w:rFonts w:ascii="Arial" w:hAnsi="Arial" w:cs="Arial"/>
          <w:bCs/>
          <w:sz w:val="22"/>
        </w:rPr>
        <w:t>, konkrétně</w:t>
      </w:r>
      <w:r w:rsidR="00882F58" w:rsidRPr="00E51767">
        <w:rPr>
          <w:rFonts w:ascii="Arial" w:hAnsi="Arial" w:cs="Arial"/>
          <w:sz w:val="22"/>
        </w:rPr>
        <w:t xml:space="preserve"> </w:t>
      </w:r>
      <w:r w:rsidR="00D03124" w:rsidRPr="00E51767">
        <w:rPr>
          <w:rFonts w:ascii="Arial" w:hAnsi="Arial" w:cs="Arial"/>
          <w:sz w:val="22"/>
        </w:rPr>
        <w:t xml:space="preserve">opatření </w:t>
      </w:r>
      <w:proofErr w:type="gramStart"/>
      <w:r w:rsidR="002223E4" w:rsidRPr="00E51767">
        <w:rPr>
          <w:rFonts w:ascii="Arial" w:hAnsi="Arial" w:cs="Arial"/>
          <w:sz w:val="22"/>
        </w:rPr>
        <w:t>A</w:t>
      </w:r>
      <w:r w:rsidR="00882F58" w:rsidRPr="00E51767">
        <w:rPr>
          <w:rFonts w:ascii="Arial" w:hAnsi="Arial" w:cs="Arial"/>
          <w:sz w:val="22"/>
        </w:rPr>
        <w:t>.3</w:t>
      </w:r>
      <w:r w:rsidR="002223E4" w:rsidRPr="00E51767">
        <w:rPr>
          <w:rFonts w:ascii="Arial" w:hAnsi="Arial" w:cs="Arial"/>
          <w:sz w:val="22"/>
        </w:rPr>
        <w:t>.1</w:t>
      </w:r>
      <w:proofErr w:type="gramEnd"/>
      <w:r w:rsidR="00882F58" w:rsidRPr="00E51767">
        <w:rPr>
          <w:rFonts w:ascii="Arial" w:hAnsi="Arial" w:cs="Arial"/>
          <w:sz w:val="22"/>
        </w:rPr>
        <w:t xml:space="preserve"> </w:t>
      </w:r>
      <w:r w:rsidR="002223E4" w:rsidRPr="00E51767">
        <w:rPr>
          <w:rFonts w:ascii="Arial" w:hAnsi="Arial" w:cs="Arial"/>
          <w:sz w:val="22"/>
        </w:rPr>
        <w:t>Ochrana a zachování kulturních památek</w:t>
      </w:r>
    </w:p>
    <w:p w14:paraId="77D10B79" w14:textId="77777777" w:rsidR="00882F58" w:rsidRPr="00C22F9B" w:rsidRDefault="00882F58" w:rsidP="00BE466F">
      <w:pPr>
        <w:rPr>
          <w:rFonts w:ascii="Arial" w:hAnsi="Arial" w:cs="Arial"/>
          <w:strike/>
          <w:sz w:val="22"/>
        </w:rPr>
      </w:pPr>
    </w:p>
    <w:p w14:paraId="29B21BFE" w14:textId="77777777" w:rsidR="00BE466F" w:rsidRPr="00C22F9B" w:rsidRDefault="00BE466F" w:rsidP="00BE466F">
      <w:pPr>
        <w:rPr>
          <w:rFonts w:ascii="Arial" w:hAnsi="Arial" w:cs="Arial"/>
          <w:b/>
          <w:bCs/>
          <w:sz w:val="22"/>
        </w:rPr>
      </w:pPr>
      <w:r w:rsidRPr="00C22F9B">
        <w:rPr>
          <w:rFonts w:ascii="Arial" w:hAnsi="Arial" w:cs="Arial"/>
          <w:b/>
          <w:bCs/>
          <w:sz w:val="22"/>
        </w:rPr>
        <w:t>3. Pravidla poskytnutí finančních prostředků</w:t>
      </w:r>
    </w:p>
    <w:p w14:paraId="30E89CA4" w14:textId="77777777" w:rsidR="00BE466F" w:rsidRPr="008A2368" w:rsidRDefault="00BE466F" w:rsidP="00BE466F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  <w:r w:rsidRPr="00C22F9B">
        <w:rPr>
          <w:rFonts w:ascii="Arial" w:hAnsi="Arial" w:cs="Arial"/>
          <w:sz w:val="22"/>
        </w:rPr>
        <w:t>3.</w:t>
      </w:r>
      <w:r w:rsidR="002264CC" w:rsidRPr="00C22F9B">
        <w:rPr>
          <w:rFonts w:ascii="Arial" w:hAnsi="Arial" w:cs="Arial"/>
          <w:sz w:val="22"/>
        </w:rPr>
        <w:t>1</w:t>
      </w:r>
      <w:r w:rsidRPr="00C22F9B">
        <w:rPr>
          <w:rFonts w:ascii="Arial" w:hAnsi="Arial" w:cs="Arial"/>
          <w:sz w:val="22"/>
        </w:rPr>
        <w:t xml:space="preserve">. </w:t>
      </w:r>
      <w:r w:rsidR="00A5366C" w:rsidRPr="00C22F9B">
        <w:rPr>
          <w:rFonts w:ascii="Arial" w:hAnsi="Arial" w:cs="Arial"/>
          <w:sz w:val="22"/>
        </w:rPr>
        <w:t xml:space="preserve">Předpokládaný celkový objem peněžních prostředků vyčleněných na program činí </w:t>
      </w:r>
      <w:r w:rsidR="00425EF5">
        <w:rPr>
          <w:rFonts w:ascii="Arial" w:hAnsi="Arial" w:cs="Arial"/>
          <w:sz w:val="22"/>
        </w:rPr>
        <w:t>1</w:t>
      </w:r>
      <w:r w:rsidR="00425EF5" w:rsidRPr="008F54AB">
        <w:rPr>
          <w:rFonts w:ascii="Arial" w:hAnsi="Arial" w:cs="Arial"/>
          <w:sz w:val="22"/>
        </w:rPr>
        <w:t> </w:t>
      </w:r>
      <w:r w:rsidR="00425EF5">
        <w:rPr>
          <w:rFonts w:ascii="Arial" w:hAnsi="Arial" w:cs="Arial"/>
          <w:sz w:val="22"/>
        </w:rPr>
        <w:t>50</w:t>
      </w:r>
      <w:r w:rsidR="00913ADF">
        <w:rPr>
          <w:rFonts w:ascii="Arial" w:hAnsi="Arial" w:cs="Arial"/>
          <w:sz w:val="22"/>
        </w:rPr>
        <w:t>0</w:t>
      </w:r>
      <w:r w:rsidR="00A5366C" w:rsidRPr="008F54AB">
        <w:rPr>
          <w:rFonts w:ascii="Arial" w:hAnsi="Arial" w:cs="Arial"/>
          <w:sz w:val="22"/>
        </w:rPr>
        <w:t> 000 Kč</w:t>
      </w:r>
      <w:r w:rsidR="005454F8" w:rsidRPr="008F54AB">
        <w:rPr>
          <w:rFonts w:ascii="Arial" w:hAnsi="Arial" w:cs="Arial"/>
          <w:sz w:val="22"/>
        </w:rPr>
        <w:t>.</w:t>
      </w:r>
      <w:r w:rsidR="005454F8" w:rsidRPr="00C22F9B">
        <w:rPr>
          <w:rFonts w:ascii="Arial" w:hAnsi="Arial" w:cs="Arial"/>
          <w:sz w:val="22"/>
        </w:rPr>
        <w:t xml:space="preserve"> </w:t>
      </w:r>
      <w:r w:rsidR="004130D0" w:rsidRPr="004130D0">
        <w:rPr>
          <w:rFonts w:ascii="Arial" w:hAnsi="Arial" w:cs="Arial"/>
          <w:b/>
          <w:sz w:val="22"/>
        </w:rPr>
        <w:t>Minimální výše podpory na jednu žádost je 10 tis. Kč a maximální výše podpory na jednu žádost může dosáhnout 5</w:t>
      </w:r>
      <w:r w:rsidR="00425EF5">
        <w:rPr>
          <w:rFonts w:ascii="Arial" w:hAnsi="Arial" w:cs="Arial"/>
          <w:b/>
          <w:sz w:val="22"/>
        </w:rPr>
        <w:t>0</w:t>
      </w:r>
      <w:r w:rsidR="004130D0" w:rsidRPr="004130D0">
        <w:rPr>
          <w:rFonts w:ascii="Arial" w:hAnsi="Arial" w:cs="Arial"/>
          <w:b/>
          <w:sz w:val="22"/>
        </w:rPr>
        <w:t>0 tis. Kč.</w:t>
      </w:r>
    </w:p>
    <w:p w14:paraId="66CE1059" w14:textId="77777777" w:rsidR="00DB5777" w:rsidRPr="00C22F9B" w:rsidRDefault="00DB5777" w:rsidP="00BE466F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14:paraId="0A561F32" w14:textId="77777777" w:rsidR="00BE466F" w:rsidRDefault="002264CC" w:rsidP="00BE46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22F9B">
        <w:rPr>
          <w:rFonts w:ascii="Arial" w:hAnsi="Arial" w:cs="Arial"/>
          <w:sz w:val="22"/>
        </w:rPr>
        <w:t>3.2</w:t>
      </w:r>
      <w:r w:rsidR="00BE466F" w:rsidRPr="00C22F9B">
        <w:rPr>
          <w:rFonts w:ascii="Arial" w:hAnsi="Arial" w:cs="Arial"/>
          <w:sz w:val="22"/>
        </w:rPr>
        <w:t xml:space="preserve">. </w:t>
      </w:r>
      <w:r w:rsidR="00BE466F" w:rsidRPr="00C22F9B">
        <w:rPr>
          <w:rFonts w:ascii="Arial" w:hAnsi="Arial" w:cs="Arial"/>
          <w:sz w:val="22"/>
          <w:szCs w:val="22"/>
        </w:rPr>
        <w:t xml:space="preserve">Poskytnutí </w:t>
      </w:r>
      <w:r w:rsidR="000776CA" w:rsidRPr="00C22F9B">
        <w:rPr>
          <w:rFonts w:ascii="Arial" w:hAnsi="Arial" w:cs="Arial"/>
          <w:sz w:val="22"/>
          <w:szCs w:val="22"/>
        </w:rPr>
        <w:t>dotace</w:t>
      </w:r>
      <w:r w:rsidR="00BE466F" w:rsidRPr="00C22F9B">
        <w:rPr>
          <w:rFonts w:ascii="Arial" w:hAnsi="Arial" w:cs="Arial"/>
          <w:sz w:val="22"/>
          <w:szCs w:val="22"/>
        </w:rPr>
        <w:t xml:space="preserve"> je vždy vázáno na finanční spoluúčas</w:t>
      </w:r>
      <w:r w:rsidR="0071324D" w:rsidRPr="00C22F9B">
        <w:rPr>
          <w:rFonts w:ascii="Arial" w:hAnsi="Arial" w:cs="Arial"/>
          <w:sz w:val="22"/>
          <w:szCs w:val="22"/>
        </w:rPr>
        <w:t xml:space="preserve">t žadatele ve výši minimálně </w:t>
      </w:r>
      <w:r w:rsidR="00FA2AA0">
        <w:rPr>
          <w:rFonts w:ascii="Arial" w:hAnsi="Arial" w:cs="Arial"/>
          <w:sz w:val="22"/>
          <w:szCs w:val="22"/>
        </w:rPr>
        <w:t>10</w:t>
      </w:r>
      <w:r w:rsidR="00BE466F" w:rsidRPr="00C22F9B">
        <w:rPr>
          <w:rFonts w:ascii="Arial" w:hAnsi="Arial" w:cs="Arial"/>
          <w:sz w:val="22"/>
          <w:szCs w:val="22"/>
        </w:rPr>
        <w:t xml:space="preserve">%. </w:t>
      </w:r>
      <w:r w:rsidR="00BE466F" w:rsidRPr="008A2368">
        <w:rPr>
          <w:rFonts w:ascii="Arial" w:hAnsi="Arial" w:cs="Arial"/>
          <w:b/>
          <w:sz w:val="22"/>
          <w:szCs w:val="22"/>
        </w:rPr>
        <w:t>Podpora může dosáhnout</w:t>
      </w:r>
      <w:r w:rsidR="00BE466F" w:rsidRPr="00C22F9B">
        <w:rPr>
          <w:rFonts w:ascii="Arial" w:hAnsi="Arial" w:cs="Arial"/>
          <w:sz w:val="22"/>
          <w:szCs w:val="22"/>
        </w:rPr>
        <w:t xml:space="preserve"> </w:t>
      </w:r>
      <w:r w:rsidR="00BE466F" w:rsidRPr="008A2368">
        <w:rPr>
          <w:rFonts w:ascii="Arial" w:hAnsi="Arial" w:cs="Arial"/>
          <w:b/>
          <w:sz w:val="22"/>
          <w:szCs w:val="22"/>
        </w:rPr>
        <w:t xml:space="preserve">maximálně </w:t>
      </w:r>
      <w:r w:rsidR="00FA2AA0">
        <w:rPr>
          <w:rFonts w:ascii="Arial" w:hAnsi="Arial" w:cs="Arial"/>
          <w:b/>
          <w:sz w:val="22"/>
          <w:szCs w:val="22"/>
        </w:rPr>
        <w:t>90</w:t>
      </w:r>
      <w:r w:rsidR="00BE466F" w:rsidRPr="008A2368">
        <w:rPr>
          <w:rFonts w:ascii="Arial" w:hAnsi="Arial" w:cs="Arial"/>
          <w:b/>
          <w:sz w:val="22"/>
          <w:szCs w:val="22"/>
        </w:rPr>
        <w:t>% z celkových přijatelných nákladů projektu</w:t>
      </w:r>
      <w:r w:rsidR="00BE466F" w:rsidRPr="00C22F9B">
        <w:rPr>
          <w:rFonts w:ascii="Arial" w:hAnsi="Arial" w:cs="Arial"/>
          <w:sz w:val="22"/>
          <w:szCs w:val="22"/>
        </w:rPr>
        <w:t xml:space="preserve">, její skutečná výše bude záviset na počtu podpořených žádostí. Do celkových nákladů mohou být zahrnuty pouze přijatelné přímé náklady. V případě, že žadatel </w:t>
      </w:r>
      <w:r w:rsidR="006174EB">
        <w:rPr>
          <w:rFonts w:ascii="Arial" w:hAnsi="Arial" w:cs="Arial"/>
          <w:sz w:val="22"/>
          <w:szCs w:val="22"/>
        </w:rPr>
        <w:t xml:space="preserve">není </w:t>
      </w:r>
      <w:r w:rsidR="00BE466F" w:rsidRPr="00C22F9B">
        <w:rPr>
          <w:rFonts w:ascii="Arial" w:hAnsi="Arial" w:cs="Arial"/>
          <w:sz w:val="22"/>
          <w:szCs w:val="22"/>
        </w:rPr>
        <w:t>plátce</w:t>
      </w:r>
      <w:r w:rsidR="006174EB">
        <w:rPr>
          <w:rFonts w:ascii="Arial" w:hAnsi="Arial" w:cs="Arial"/>
          <w:sz w:val="22"/>
          <w:szCs w:val="22"/>
        </w:rPr>
        <w:t>m</w:t>
      </w:r>
      <w:r w:rsidR="00BE466F" w:rsidRPr="00C22F9B">
        <w:rPr>
          <w:rFonts w:ascii="Arial" w:hAnsi="Arial" w:cs="Arial"/>
          <w:sz w:val="22"/>
          <w:szCs w:val="22"/>
        </w:rPr>
        <w:t xml:space="preserve"> DPH, uvede v žádosti celkové náklady včetně DPH. Pokud je žadatel plátce DPH a má nárok na odpočet DPH na vstupu, uvede celkové náklady bez DPH.</w:t>
      </w:r>
    </w:p>
    <w:p w14:paraId="24F7741E" w14:textId="77777777" w:rsidR="0022518F" w:rsidRDefault="0022518F" w:rsidP="00BE46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42E6A28" w14:textId="77777777" w:rsidR="0022518F" w:rsidRDefault="0022518F" w:rsidP="0022518F">
      <w:pPr>
        <w:tabs>
          <w:tab w:val="num" w:pos="54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</w:rPr>
        <w:t>3.3</w:t>
      </w:r>
      <w:r w:rsidRPr="00B62E7B">
        <w:rPr>
          <w:rFonts w:ascii="Arial" w:hAnsi="Arial" w:cs="Arial"/>
          <w:sz w:val="22"/>
        </w:rPr>
        <w:t xml:space="preserve">. </w:t>
      </w:r>
      <w:r w:rsidRPr="00B62E7B">
        <w:rPr>
          <w:rFonts w:ascii="Arial" w:hAnsi="Arial" w:cs="Arial"/>
          <w:sz w:val="22"/>
          <w:szCs w:val="22"/>
        </w:rPr>
        <w:t>Příjemce dotace smí na daný projekt získat další dotace z jiného zdroje EU nebo ČR.</w:t>
      </w:r>
      <w:r w:rsidRPr="00B62E7B">
        <w:rPr>
          <w:rFonts w:ascii="Arial" w:hAnsi="Arial" w:cs="Arial"/>
          <w:b/>
          <w:i/>
          <w:sz w:val="22"/>
          <w:szCs w:val="22"/>
        </w:rPr>
        <w:t xml:space="preserve"> </w:t>
      </w:r>
      <w:r w:rsidRPr="00B62E7B">
        <w:rPr>
          <w:rFonts w:ascii="Arial" w:hAnsi="Arial" w:cs="Arial"/>
          <w:sz w:val="22"/>
          <w:szCs w:val="22"/>
        </w:rPr>
        <w:t>Celkový součet obdržených dotací však nesmí přesáhnout 100 % celkových přijatelných nákladů projektu.</w:t>
      </w:r>
      <w:r w:rsidRPr="00B62E7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3AB5068" w14:textId="77777777" w:rsidR="008A2368" w:rsidRDefault="008A2368" w:rsidP="0022518F">
      <w:pPr>
        <w:tabs>
          <w:tab w:val="num" w:pos="54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1E387163" w14:textId="77777777" w:rsidR="00600602" w:rsidRPr="00600602" w:rsidRDefault="008A2368" w:rsidP="00C27BB2">
      <w:pPr>
        <w:pStyle w:val="Odstavecseseznamem"/>
        <w:ind w:left="0"/>
        <w:contextualSpacing w:val="0"/>
        <w:rPr>
          <w:rFonts w:ascii="Arial" w:hAnsi="Arial" w:cs="Arial"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 xml:space="preserve">3.4. Projekt </w:t>
      </w:r>
      <w:r w:rsidRPr="00AA0D8A">
        <w:rPr>
          <w:rFonts w:ascii="Arial" w:hAnsi="Arial" w:cs="Arial"/>
          <w:b/>
          <w:sz w:val="22"/>
          <w:szCs w:val="22"/>
        </w:rPr>
        <w:t>musí být lokalizován</w:t>
      </w:r>
      <w:r w:rsidRPr="00AA0D8A">
        <w:rPr>
          <w:rFonts w:ascii="Arial" w:hAnsi="Arial" w:cs="Arial"/>
          <w:sz w:val="22"/>
          <w:szCs w:val="22"/>
        </w:rPr>
        <w:t xml:space="preserve"> </w:t>
      </w:r>
      <w:r w:rsidR="0015603E" w:rsidRPr="00AA0D8A">
        <w:rPr>
          <w:rFonts w:ascii="Arial" w:hAnsi="Arial" w:cs="Arial"/>
          <w:sz w:val="22"/>
          <w:szCs w:val="22"/>
        </w:rPr>
        <w:t>v</w:t>
      </w:r>
      <w:r w:rsidR="00D96D29" w:rsidRPr="00AA0D8A">
        <w:rPr>
          <w:rFonts w:ascii="Arial" w:hAnsi="Arial" w:cs="Arial"/>
          <w:sz w:val="22"/>
          <w:szCs w:val="22"/>
        </w:rPr>
        <w:t xml:space="preserve"> </w:t>
      </w:r>
      <w:r w:rsidR="00E4369A" w:rsidRPr="00AA0D8A">
        <w:rPr>
          <w:rFonts w:ascii="Arial" w:hAnsi="Arial" w:cs="Arial"/>
          <w:sz w:val="22"/>
          <w:szCs w:val="22"/>
        </w:rPr>
        <w:t>obcí</w:t>
      </w:r>
      <w:r w:rsidR="0015603E" w:rsidRPr="00AA0D8A">
        <w:rPr>
          <w:rFonts w:ascii="Arial" w:hAnsi="Arial" w:cs="Arial"/>
          <w:sz w:val="22"/>
          <w:szCs w:val="22"/>
        </w:rPr>
        <w:t>ch</w:t>
      </w:r>
      <w:r w:rsidR="00CF4364" w:rsidRPr="00AA0D8A">
        <w:rPr>
          <w:rFonts w:ascii="Arial" w:hAnsi="Arial" w:cs="Arial"/>
          <w:sz w:val="22"/>
          <w:szCs w:val="22"/>
        </w:rPr>
        <w:t>,</w:t>
      </w:r>
      <w:r w:rsidR="00E4369A" w:rsidRPr="00AA0D8A">
        <w:rPr>
          <w:rFonts w:ascii="Arial" w:hAnsi="Arial" w:cs="Arial"/>
          <w:sz w:val="22"/>
          <w:szCs w:val="22"/>
        </w:rPr>
        <w:t xml:space="preserve"> na jejich</w:t>
      </w:r>
      <w:r w:rsidR="00D96D29" w:rsidRPr="00AA0D8A">
        <w:rPr>
          <w:rFonts w:ascii="Arial" w:hAnsi="Arial" w:cs="Arial"/>
          <w:sz w:val="22"/>
          <w:szCs w:val="22"/>
        </w:rPr>
        <w:t>ž</w:t>
      </w:r>
      <w:r w:rsidR="00E4369A" w:rsidRPr="00AA0D8A">
        <w:rPr>
          <w:rFonts w:ascii="Arial" w:hAnsi="Arial" w:cs="Arial"/>
          <w:sz w:val="22"/>
          <w:szCs w:val="22"/>
        </w:rPr>
        <w:t xml:space="preserve"> území se nachází památky zapsané do seznamu UNESCO.</w:t>
      </w:r>
    </w:p>
    <w:p w14:paraId="7662A101" w14:textId="77777777" w:rsidR="008A2368" w:rsidRDefault="008A2368" w:rsidP="00C27BB2">
      <w:pPr>
        <w:jc w:val="both"/>
        <w:rPr>
          <w:rFonts w:ascii="Arial" w:hAnsi="Arial" w:cs="Arial"/>
          <w:sz w:val="22"/>
          <w:szCs w:val="22"/>
        </w:rPr>
      </w:pPr>
    </w:p>
    <w:p w14:paraId="40C78C7D" w14:textId="77777777" w:rsidR="00BE466F" w:rsidRPr="005C5D16" w:rsidRDefault="00C66B46" w:rsidP="00C27BB2">
      <w:pPr>
        <w:jc w:val="both"/>
        <w:rPr>
          <w:rFonts w:ascii="Arial" w:hAnsi="Arial" w:cs="Arial"/>
          <w:sz w:val="22"/>
        </w:rPr>
      </w:pPr>
      <w:r w:rsidRPr="005C5D16">
        <w:rPr>
          <w:rFonts w:ascii="Arial" w:hAnsi="Arial" w:cs="Arial"/>
          <w:sz w:val="22"/>
          <w:szCs w:val="22"/>
        </w:rPr>
        <w:t>3.</w:t>
      </w:r>
      <w:r w:rsidR="008A2368" w:rsidRPr="005C5D16">
        <w:rPr>
          <w:rFonts w:ascii="Arial" w:hAnsi="Arial" w:cs="Arial"/>
          <w:sz w:val="22"/>
          <w:szCs w:val="22"/>
        </w:rPr>
        <w:t>5</w:t>
      </w:r>
      <w:r w:rsidR="00BE466F" w:rsidRPr="005C5D16">
        <w:rPr>
          <w:rFonts w:ascii="Arial" w:hAnsi="Arial" w:cs="Arial"/>
          <w:sz w:val="22"/>
          <w:szCs w:val="22"/>
        </w:rPr>
        <w:t xml:space="preserve">. </w:t>
      </w:r>
      <w:r w:rsidR="000776CA" w:rsidRPr="005C5D16">
        <w:rPr>
          <w:rFonts w:ascii="Arial" w:hAnsi="Arial" w:cs="Arial"/>
          <w:sz w:val="22"/>
          <w:szCs w:val="22"/>
        </w:rPr>
        <w:t>Dotace</w:t>
      </w:r>
      <w:r w:rsidR="00BE466F" w:rsidRPr="005C5D16">
        <w:rPr>
          <w:rFonts w:ascii="Arial" w:hAnsi="Arial" w:cs="Arial"/>
          <w:sz w:val="22"/>
        </w:rPr>
        <w:t xml:space="preserve"> nelze použít </w:t>
      </w:r>
      <w:proofErr w:type="gramStart"/>
      <w:r w:rsidR="00BE466F" w:rsidRPr="005C5D16">
        <w:rPr>
          <w:rFonts w:ascii="Arial" w:hAnsi="Arial" w:cs="Arial"/>
          <w:sz w:val="22"/>
        </w:rPr>
        <w:t>na</w:t>
      </w:r>
      <w:proofErr w:type="gramEnd"/>
      <w:r w:rsidR="00BE466F" w:rsidRPr="005C5D16">
        <w:rPr>
          <w:rFonts w:ascii="Arial" w:hAnsi="Arial" w:cs="Arial"/>
          <w:sz w:val="22"/>
        </w:rPr>
        <w:t>:</w:t>
      </w:r>
    </w:p>
    <w:p w14:paraId="42656B41" w14:textId="77777777" w:rsidR="00BE466F" w:rsidRPr="005C5D16" w:rsidRDefault="00BE466F" w:rsidP="00BE466F">
      <w:pPr>
        <w:pStyle w:val="odrky"/>
        <w:rPr>
          <w:rFonts w:ascii="Arial" w:hAnsi="Arial" w:cs="Arial"/>
          <w:sz w:val="22"/>
          <w:szCs w:val="22"/>
        </w:rPr>
      </w:pPr>
      <w:r w:rsidRPr="005C5D16">
        <w:rPr>
          <w:rFonts w:ascii="Arial" w:hAnsi="Arial" w:cs="Arial"/>
          <w:sz w:val="22"/>
          <w:szCs w:val="22"/>
        </w:rPr>
        <w:t>mzdové náklady žadatele,</w:t>
      </w:r>
      <w:r w:rsidR="00E825C7" w:rsidRPr="005C5D16">
        <w:rPr>
          <w:rFonts w:ascii="Arial" w:hAnsi="Arial" w:cs="Arial"/>
          <w:sz w:val="22"/>
          <w:szCs w:val="22"/>
        </w:rPr>
        <w:t xml:space="preserve"> </w:t>
      </w:r>
    </w:p>
    <w:p w14:paraId="47D08045" w14:textId="77777777" w:rsidR="00BE466F" w:rsidRPr="005C5D16" w:rsidRDefault="00BE466F" w:rsidP="00BE466F">
      <w:pPr>
        <w:pStyle w:val="odrky"/>
        <w:rPr>
          <w:rFonts w:ascii="Arial" w:hAnsi="Arial" w:cs="Arial"/>
          <w:sz w:val="22"/>
          <w:szCs w:val="22"/>
        </w:rPr>
      </w:pPr>
      <w:r w:rsidRPr="005C5D16">
        <w:rPr>
          <w:rFonts w:ascii="Arial" w:hAnsi="Arial" w:cs="Arial"/>
          <w:sz w:val="22"/>
          <w:szCs w:val="22"/>
        </w:rPr>
        <w:t>náklady na nákup budov a pozemků,</w:t>
      </w:r>
    </w:p>
    <w:p w14:paraId="24D5A0DF" w14:textId="77777777" w:rsidR="00BE466F" w:rsidRPr="005C5D16" w:rsidRDefault="00BE466F" w:rsidP="00BE466F">
      <w:pPr>
        <w:pStyle w:val="odrky"/>
        <w:rPr>
          <w:rFonts w:ascii="Arial" w:hAnsi="Arial" w:cs="Arial"/>
          <w:sz w:val="22"/>
          <w:szCs w:val="22"/>
        </w:rPr>
      </w:pPr>
      <w:r w:rsidRPr="005C5D16">
        <w:rPr>
          <w:rFonts w:ascii="Arial" w:hAnsi="Arial" w:cs="Arial"/>
          <w:sz w:val="22"/>
          <w:szCs w:val="22"/>
        </w:rPr>
        <w:t>náklady na pronájem prostor,</w:t>
      </w:r>
    </w:p>
    <w:p w14:paraId="328961A1" w14:textId="77777777" w:rsidR="00BE466F" w:rsidRPr="005C5D16" w:rsidRDefault="00BE466F" w:rsidP="00BE466F">
      <w:pPr>
        <w:pStyle w:val="odrky"/>
        <w:rPr>
          <w:rFonts w:ascii="Arial" w:hAnsi="Arial" w:cs="Arial"/>
          <w:sz w:val="22"/>
          <w:szCs w:val="22"/>
        </w:rPr>
      </w:pPr>
      <w:r w:rsidRPr="005C5D16">
        <w:rPr>
          <w:rFonts w:ascii="Arial" w:hAnsi="Arial" w:cs="Arial"/>
          <w:sz w:val="22"/>
          <w:szCs w:val="22"/>
        </w:rPr>
        <w:t>sankce a penále,</w:t>
      </w:r>
      <w:r w:rsidR="00653ACF" w:rsidRPr="005C5D16">
        <w:rPr>
          <w:rFonts w:ascii="Arial" w:hAnsi="Arial" w:cs="Arial"/>
          <w:sz w:val="22"/>
          <w:szCs w:val="22"/>
        </w:rPr>
        <w:t xml:space="preserve"> </w:t>
      </w:r>
      <w:r w:rsidRPr="005C5D16">
        <w:rPr>
          <w:rFonts w:ascii="Arial" w:hAnsi="Arial" w:cs="Arial"/>
          <w:sz w:val="22"/>
          <w:szCs w:val="22"/>
        </w:rPr>
        <w:t>celní a správní poplatky,</w:t>
      </w:r>
    </w:p>
    <w:p w14:paraId="5B73366D" w14:textId="77777777" w:rsidR="00BE466F" w:rsidRPr="005C5D16" w:rsidRDefault="00BE466F" w:rsidP="00BE466F">
      <w:pPr>
        <w:pStyle w:val="odrky"/>
        <w:rPr>
          <w:rFonts w:ascii="Arial" w:hAnsi="Arial" w:cs="Arial"/>
          <w:sz w:val="22"/>
          <w:szCs w:val="22"/>
        </w:rPr>
      </w:pPr>
      <w:r w:rsidRPr="005C5D16">
        <w:rPr>
          <w:rFonts w:ascii="Arial" w:hAnsi="Arial" w:cs="Arial"/>
          <w:sz w:val="22"/>
          <w:szCs w:val="22"/>
        </w:rPr>
        <w:t>úroky z případného úvěru.</w:t>
      </w:r>
    </w:p>
    <w:p w14:paraId="6DFBE4BD" w14:textId="77777777" w:rsidR="005454F8" w:rsidRPr="00C22F9B" w:rsidRDefault="005454F8" w:rsidP="005454F8">
      <w:pPr>
        <w:pStyle w:val="odrky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73830B23" w14:textId="77777777" w:rsidR="00BE466F" w:rsidRDefault="00BE466F" w:rsidP="00BE466F">
      <w:pPr>
        <w:jc w:val="both"/>
      </w:pPr>
      <w:r w:rsidRPr="00C22F9B">
        <w:rPr>
          <w:rFonts w:ascii="Arial" w:hAnsi="Arial" w:cs="Arial"/>
          <w:sz w:val="22"/>
          <w:szCs w:val="22"/>
        </w:rPr>
        <w:t>3.</w:t>
      </w:r>
      <w:r w:rsidR="008A2368">
        <w:rPr>
          <w:rFonts w:ascii="Arial" w:hAnsi="Arial" w:cs="Arial"/>
          <w:sz w:val="22"/>
          <w:szCs w:val="22"/>
        </w:rPr>
        <w:t>6</w:t>
      </w:r>
      <w:r w:rsidRPr="00C22F9B">
        <w:rPr>
          <w:rFonts w:ascii="Arial" w:hAnsi="Arial" w:cs="Arial"/>
          <w:sz w:val="22"/>
          <w:szCs w:val="22"/>
        </w:rPr>
        <w:t xml:space="preserve">. Příjemce </w:t>
      </w:r>
      <w:r w:rsidR="000776CA" w:rsidRPr="00C22F9B">
        <w:rPr>
          <w:rFonts w:ascii="Arial" w:hAnsi="Arial" w:cs="Arial"/>
          <w:sz w:val="22"/>
          <w:szCs w:val="22"/>
        </w:rPr>
        <w:t>dotace</w:t>
      </w:r>
      <w:r w:rsidRPr="00C22F9B">
        <w:rPr>
          <w:rFonts w:ascii="Arial" w:hAnsi="Arial" w:cs="Arial"/>
          <w:sz w:val="22"/>
          <w:szCs w:val="22"/>
        </w:rPr>
        <w:t xml:space="preserve"> musí mít jednoznačně vyjasněny veškeré majetkoprávní vztahy související s akcí. Majetek, který bude pořízen z poskytnuté </w:t>
      </w:r>
      <w:r w:rsidR="000776CA" w:rsidRPr="00C22F9B">
        <w:rPr>
          <w:rFonts w:ascii="Arial" w:hAnsi="Arial" w:cs="Arial"/>
          <w:sz w:val="22"/>
          <w:szCs w:val="22"/>
        </w:rPr>
        <w:t>dotace</w:t>
      </w:r>
      <w:r w:rsidRPr="00C22F9B">
        <w:rPr>
          <w:rFonts w:ascii="Arial" w:hAnsi="Arial" w:cs="Arial"/>
          <w:sz w:val="22"/>
          <w:szCs w:val="22"/>
        </w:rPr>
        <w:t xml:space="preserve">, nesmí být po dobu 5 let po ukončení akce převeden příjemcem podpory na jiného </w:t>
      </w:r>
      <w:r w:rsidR="006174EB">
        <w:rPr>
          <w:rFonts w:ascii="Arial" w:hAnsi="Arial" w:cs="Arial"/>
          <w:sz w:val="22"/>
          <w:szCs w:val="22"/>
        </w:rPr>
        <w:t>vlastníka</w:t>
      </w:r>
      <w:r w:rsidR="002264CC" w:rsidRPr="00C22F9B">
        <w:rPr>
          <w:rFonts w:ascii="Arial" w:hAnsi="Arial" w:cs="Arial"/>
          <w:sz w:val="22"/>
          <w:szCs w:val="22"/>
        </w:rPr>
        <w:t xml:space="preserve"> (neplatí pro inženýrské sítě)</w:t>
      </w:r>
      <w:r w:rsidRPr="00C22F9B">
        <w:rPr>
          <w:rFonts w:ascii="Arial" w:hAnsi="Arial" w:cs="Arial"/>
          <w:sz w:val="22"/>
          <w:szCs w:val="22"/>
        </w:rPr>
        <w:t xml:space="preserve"> nebo dán jako předmět zástavy</w:t>
      </w:r>
      <w:r w:rsidR="00B132F2" w:rsidRPr="00C22F9B">
        <w:rPr>
          <w:rFonts w:ascii="Arial" w:hAnsi="Arial" w:cs="Arial"/>
          <w:sz w:val="22"/>
          <w:szCs w:val="22"/>
        </w:rPr>
        <w:t xml:space="preserve"> anebo zajišťovacího převodu práva</w:t>
      </w:r>
      <w:r w:rsidRPr="00C22F9B">
        <w:rPr>
          <w:rFonts w:ascii="Arial" w:hAnsi="Arial" w:cs="Arial"/>
          <w:sz w:val="22"/>
          <w:szCs w:val="22"/>
        </w:rPr>
        <w:t>.</w:t>
      </w:r>
      <w:r w:rsidRPr="00C22F9B">
        <w:t xml:space="preserve"> </w:t>
      </w:r>
    </w:p>
    <w:p w14:paraId="054F2DE3" w14:textId="77777777" w:rsidR="0022518F" w:rsidRDefault="0022518F" w:rsidP="00BE466F">
      <w:pPr>
        <w:jc w:val="both"/>
      </w:pPr>
    </w:p>
    <w:p w14:paraId="49A00DCB" w14:textId="77777777" w:rsidR="0022518F" w:rsidRPr="00621E18" w:rsidRDefault="0022518F" w:rsidP="0022518F">
      <w:pPr>
        <w:tabs>
          <w:tab w:val="num" w:pos="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 w:rsidR="008A2368">
        <w:rPr>
          <w:rFonts w:ascii="Arial" w:hAnsi="Arial" w:cs="Arial"/>
          <w:sz w:val="22"/>
        </w:rPr>
        <w:t>7</w:t>
      </w:r>
      <w:r w:rsidRPr="00621E18">
        <w:rPr>
          <w:rFonts w:ascii="Arial" w:hAnsi="Arial" w:cs="Arial"/>
          <w:sz w:val="22"/>
        </w:rPr>
        <w:t>. Aby mohly být náklady považovány v kontextu projektu za přijatelné, musí:</w:t>
      </w:r>
    </w:p>
    <w:p w14:paraId="1C3E04A8" w14:textId="77777777" w:rsidR="0022518F" w:rsidRPr="00621E18" w:rsidRDefault="0022518F" w:rsidP="0022518F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sz w:val="22"/>
        </w:rPr>
      </w:pPr>
      <w:r w:rsidRPr="00621E18">
        <w:rPr>
          <w:rFonts w:ascii="Arial" w:hAnsi="Arial" w:cs="Arial"/>
          <w:sz w:val="22"/>
        </w:rPr>
        <w:t>být nezbytné pro provedení projektu</w:t>
      </w:r>
      <w:r>
        <w:rPr>
          <w:rFonts w:ascii="Arial" w:hAnsi="Arial" w:cs="Arial"/>
          <w:sz w:val="22"/>
        </w:rPr>
        <w:t>,</w:t>
      </w:r>
      <w:r w:rsidRPr="00621E18">
        <w:rPr>
          <w:rFonts w:ascii="Arial" w:hAnsi="Arial" w:cs="Arial"/>
          <w:sz w:val="22"/>
        </w:rPr>
        <w:t xml:space="preserve"> </w:t>
      </w:r>
    </w:p>
    <w:p w14:paraId="124567B1" w14:textId="77777777" w:rsidR="0022518F" w:rsidRPr="00621E18" w:rsidRDefault="0022518F" w:rsidP="0022518F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sz w:val="22"/>
        </w:rPr>
      </w:pPr>
      <w:r w:rsidRPr="00621E18">
        <w:rPr>
          <w:rFonts w:ascii="Arial" w:hAnsi="Arial" w:cs="Arial"/>
          <w:sz w:val="22"/>
        </w:rPr>
        <w:t>být vynakládány v souladu s podmínkami pro poskytování podpory</w:t>
      </w:r>
      <w:r>
        <w:rPr>
          <w:rFonts w:ascii="Arial" w:hAnsi="Arial" w:cs="Arial"/>
          <w:sz w:val="22"/>
        </w:rPr>
        <w:t>,</w:t>
      </w:r>
    </w:p>
    <w:p w14:paraId="0BA7AFCB" w14:textId="77777777" w:rsidR="0022518F" w:rsidRDefault="0022518F" w:rsidP="0022518F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rPr>
          <w:color w:val="auto"/>
        </w:rPr>
      </w:pPr>
      <w:r w:rsidRPr="00621E18">
        <w:rPr>
          <w:color w:val="auto"/>
        </w:rPr>
        <w:t xml:space="preserve">být skutečně vynaloženy, být zachyceny v účetnictví na účetních dokladech příjemce, být identifikovatelné a ověřitelné </w:t>
      </w:r>
      <w:r>
        <w:rPr>
          <w:color w:val="auto"/>
        </w:rPr>
        <w:t>a podložené prvotními doklady,</w:t>
      </w:r>
    </w:p>
    <w:p w14:paraId="3B0FC4F4" w14:textId="77777777" w:rsidR="0022518F" w:rsidRPr="00B56375" w:rsidRDefault="0022518F" w:rsidP="0022518F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21E18">
        <w:rPr>
          <w:rFonts w:ascii="Arial" w:hAnsi="Arial" w:cs="Arial"/>
          <w:sz w:val="22"/>
        </w:rPr>
        <w:t xml:space="preserve">být vynaloženy </w:t>
      </w:r>
      <w:r w:rsidRPr="00621E18">
        <w:rPr>
          <w:rFonts w:ascii="Arial" w:hAnsi="Arial" w:cs="Arial"/>
          <w:sz w:val="22"/>
          <w:szCs w:val="22"/>
        </w:rPr>
        <w:t>po 1. lednu 202</w:t>
      </w:r>
      <w:r w:rsidR="00425E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703A60C" w14:textId="77777777" w:rsidR="0022518F" w:rsidRDefault="0022518F" w:rsidP="0022518F">
      <w:pPr>
        <w:pStyle w:val="Zkladntextodsazen"/>
        <w:tabs>
          <w:tab w:val="left" w:pos="0"/>
        </w:tabs>
        <w:spacing w:after="0"/>
        <w:rPr>
          <w:color w:val="auto"/>
        </w:rPr>
      </w:pPr>
    </w:p>
    <w:p w14:paraId="1205F94C" w14:textId="77777777" w:rsidR="0022518F" w:rsidRPr="00B62E7B" w:rsidRDefault="0022518F" w:rsidP="0022518F">
      <w:pPr>
        <w:pStyle w:val="Zkladntextodsazen"/>
        <w:tabs>
          <w:tab w:val="left" w:pos="0"/>
        </w:tabs>
        <w:spacing w:after="0"/>
        <w:rPr>
          <w:color w:val="auto"/>
        </w:rPr>
      </w:pPr>
      <w:r w:rsidRPr="00B62E7B">
        <w:rPr>
          <w:color w:val="auto"/>
        </w:rPr>
        <w:t>3.</w:t>
      </w:r>
      <w:r w:rsidR="008A2368">
        <w:rPr>
          <w:color w:val="auto"/>
        </w:rPr>
        <w:t>8</w:t>
      </w:r>
      <w:r w:rsidRPr="00B62E7B">
        <w:rPr>
          <w:color w:val="auto"/>
        </w:rPr>
        <w:t>. Dotace je poskytován</w:t>
      </w:r>
      <w:r w:rsidR="00E35F8C">
        <w:rPr>
          <w:color w:val="auto"/>
        </w:rPr>
        <w:t>a</w:t>
      </w:r>
      <w:r w:rsidRPr="00B62E7B">
        <w:rPr>
          <w:color w:val="auto"/>
        </w:rPr>
        <w:t xml:space="preserve"> formou převodu prostředků na účet </w:t>
      </w:r>
      <w:r>
        <w:rPr>
          <w:color w:val="auto"/>
        </w:rPr>
        <w:t>příjemce</w:t>
      </w:r>
      <w:r w:rsidRPr="00B62E7B">
        <w:rPr>
          <w:color w:val="auto"/>
        </w:rPr>
        <w:t xml:space="preserve"> na základě písemné smlouvy. </w:t>
      </w:r>
    </w:p>
    <w:p w14:paraId="0A399169" w14:textId="77777777" w:rsidR="0022518F" w:rsidRPr="00B62E7B" w:rsidRDefault="0022518F" w:rsidP="002251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D8C107B" w14:textId="77777777" w:rsidR="0022518F" w:rsidRPr="00B62E7B" w:rsidRDefault="0022518F" w:rsidP="002251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B62E7B">
        <w:rPr>
          <w:rFonts w:ascii="Arial" w:hAnsi="Arial" w:cs="Arial"/>
          <w:sz w:val="22"/>
          <w:szCs w:val="22"/>
        </w:rPr>
        <w:t>3.</w:t>
      </w:r>
      <w:r w:rsidR="008A236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Pr="00B62E7B">
        <w:rPr>
          <w:rFonts w:ascii="Arial" w:hAnsi="Arial" w:cs="Arial"/>
          <w:sz w:val="22"/>
          <w:szCs w:val="22"/>
        </w:rPr>
        <w:t xml:space="preserve"> Příjemce dotace musí při realizaci projektu postupovat v souladu s příslušnými </w:t>
      </w:r>
      <w:r>
        <w:rPr>
          <w:rFonts w:ascii="Arial" w:hAnsi="Arial" w:cs="Arial"/>
          <w:sz w:val="22"/>
          <w:szCs w:val="22"/>
        </w:rPr>
        <w:t>platnými právními předpisy</w:t>
      </w:r>
      <w:r w:rsidRPr="00B62E7B">
        <w:rPr>
          <w:rFonts w:ascii="Arial" w:hAnsi="Arial" w:cs="Arial"/>
          <w:sz w:val="22"/>
          <w:szCs w:val="22"/>
        </w:rPr>
        <w:t>. Při financování nákladů spojených s realizací projektu musí postupovat v souladu se zákonem č. 134/2016 Sb.</w:t>
      </w:r>
      <w:r>
        <w:rPr>
          <w:rFonts w:ascii="Arial" w:hAnsi="Arial" w:cs="Arial"/>
          <w:sz w:val="22"/>
          <w:szCs w:val="22"/>
        </w:rPr>
        <w:t>, o zadávání veřejných zakázek, ve znění pozdějších předpisů</w:t>
      </w:r>
      <w:r w:rsidR="00E35F8C">
        <w:rPr>
          <w:rFonts w:ascii="Arial" w:hAnsi="Arial" w:cs="Arial"/>
          <w:sz w:val="22"/>
          <w:szCs w:val="22"/>
        </w:rPr>
        <w:t>.</w:t>
      </w:r>
    </w:p>
    <w:p w14:paraId="61612662" w14:textId="77777777" w:rsidR="0022518F" w:rsidRPr="00B62E7B" w:rsidRDefault="0022518F" w:rsidP="0022518F">
      <w:pPr>
        <w:pStyle w:val="Zkladntext2"/>
        <w:rPr>
          <w:rFonts w:ascii="Arial" w:hAnsi="Arial" w:cs="Arial"/>
          <w:sz w:val="22"/>
        </w:rPr>
      </w:pPr>
    </w:p>
    <w:p w14:paraId="670A666D" w14:textId="77777777" w:rsidR="0022518F" w:rsidRDefault="0022518F" w:rsidP="0022518F">
      <w:pPr>
        <w:pStyle w:val="Zkladntext2"/>
      </w:pPr>
      <w:r w:rsidRPr="00B62E7B">
        <w:rPr>
          <w:rFonts w:ascii="Arial" w:hAnsi="Arial" w:cs="Arial"/>
          <w:sz w:val="22"/>
        </w:rPr>
        <w:lastRenderedPageBreak/>
        <w:t>3.</w:t>
      </w:r>
      <w:r w:rsidR="008A2368">
        <w:rPr>
          <w:rFonts w:ascii="Arial" w:hAnsi="Arial" w:cs="Arial"/>
          <w:sz w:val="22"/>
        </w:rPr>
        <w:t>10</w:t>
      </w:r>
      <w:r w:rsidRPr="00B62E7B">
        <w:rPr>
          <w:rFonts w:ascii="Arial" w:hAnsi="Arial" w:cs="Arial"/>
          <w:sz w:val="22"/>
        </w:rPr>
        <w:t>. Příjemce je povinen prezentovat Pardubický kraj při realizaci podpořeného projektu. Způsob této prezentace bude uveden ve smlouvě o poskytnutí dotace</w:t>
      </w:r>
      <w:r w:rsidRPr="00B62E7B">
        <w:t>.</w:t>
      </w:r>
    </w:p>
    <w:p w14:paraId="150841DC" w14:textId="77777777" w:rsidR="0022518F" w:rsidRPr="00B56375" w:rsidRDefault="0022518F" w:rsidP="0022518F">
      <w:pPr>
        <w:spacing w:after="60" w:line="312" w:lineRule="auto"/>
        <w:ind w:left="2127" w:right="-284" w:hanging="2127"/>
        <w:rPr>
          <w:rFonts w:ascii="Arial" w:hAnsi="Arial" w:cs="Arial"/>
          <w:b/>
          <w:sz w:val="14"/>
          <w:szCs w:val="14"/>
        </w:rPr>
      </w:pPr>
    </w:p>
    <w:p w14:paraId="78D35BBA" w14:textId="77777777" w:rsidR="0022518F" w:rsidRPr="0022518F" w:rsidRDefault="0022518F" w:rsidP="0022518F">
      <w:pPr>
        <w:tabs>
          <w:tab w:val="num" w:pos="720"/>
        </w:tabs>
        <w:jc w:val="both"/>
        <w:rPr>
          <w:rFonts w:ascii="Arial" w:hAnsi="Arial" w:cs="Arial"/>
          <w:sz w:val="6"/>
          <w:szCs w:val="6"/>
        </w:rPr>
      </w:pPr>
    </w:p>
    <w:p w14:paraId="5F72E15C" w14:textId="184FFDFC" w:rsidR="0022518F" w:rsidRPr="00C22F9B" w:rsidRDefault="0022518F" w:rsidP="0022518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C22F9B"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>1</w:t>
      </w:r>
      <w:r w:rsidR="003F2ED5">
        <w:rPr>
          <w:rFonts w:ascii="Arial" w:hAnsi="Arial" w:cs="Arial"/>
          <w:sz w:val="22"/>
        </w:rPr>
        <w:t>1</w:t>
      </w:r>
      <w:r w:rsidRPr="00C22F9B">
        <w:rPr>
          <w:rFonts w:ascii="Arial" w:hAnsi="Arial" w:cs="Arial"/>
          <w:sz w:val="22"/>
        </w:rPr>
        <w:t xml:space="preserve">. </w:t>
      </w:r>
      <w:r w:rsidRPr="00C22F9B">
        <w:rPr>
          <w:rFonts w:ascii="Arial" w:hAnsi="Arial" w:cs="Arial"/>
          <w:sz w:val="22"/>
          <w:szCs w:val="22"/>
        </w:rPr>
        <w:t xml:space="preserve">Žadatel je povinen předložit odboru rozvoje, oddělení regionálního rozvoje Krajského úřadu </w:t>
      </w:r>
      <w:proofErr w:type="spellStart"/>
      <w:r w:rsidRPr="00C22F9B">
        <w:rPr>
          <w:rFonts w:ascii="Arial" w:hAnsi="Arial" w:cs="Arial"/>
          <w:sz w:val="22"/>
          <w:szCs w:val="22"/>
        </w:rPr>
        <w:t>Pk</w:t>
      </w:r>
      <w:proofErr w:type="spellEnd"/>
      <w:r w:rsidRPr="00C22F9B">
        <w:rPr>
          <w:rFonts w:ascii="Arial" w:hAnsi="Arial" w:cs="Arial"/>
          <w:sz w:val="22"/>
          <w:szCs w:val="22"/>
        </w:rPr>
        <w:t xml:space="preserve"> (OR, ORR) do 3</w:t>
      </w:r>
      <w:r w:rsidR="00E51767">
        <w:rPr>
          <w:rFonts w:ascii="Arial" w:hAnsi="Arial" w:cs="Arial"/>
          <w:sz w:val="22"/>
          <w:szCs w:val="22"/>
        </w:rPr>
        <w:t>0</w:t>
      </w:r>
      <w:r w:rsidRPr="00C22F9B">
        <w:rPr>
          <w:rFonts w:ascii="Arial" w:hAnsi="Arial" w:cs="Arial"/>
          <w:sz w:val="22"/>
          <w:szCs w:val="22"/>
        </w:rPr>
        <w:t>.</w:t>
      </w:r>
      <w:r w:rsidRPr="00C22F9B">
        <w:t> </w:t>
      </w:r>
      <w:r w:rsidR="00E51767">
        <w:rPr>
          <w:rFonts w:ascii="Arial" w:hAnsi="Arial" w:cs="Arial"/>
          <w:sz w:val="22"/>
          <w:szCs w:val="22"/>
        </w:rPr>
        <w:t>6</w:t>
      </w:r>
      <w:r w:rsidRPr="00C22F9B">
        <w:rPr>
          <w:rFonts w:ascii="Arial" w:hAnsi="Arial" w:cs="Arial"/>
          <w:sz w:val="22"/>
          <w:szCs w:val="22"/>
        </w:rPr>
        <w:t>. 202</w:t>
      </w:r>
      <w:r w:rsidR="004C20EB">
        <w:rPr>
          <w:rFonts w:ascii="Arial" w:hAnsi="Arial" w:cs="Arial"/>
          <w:sz w:val="22"/>
          <w:szCs w:val="22"/>
        </w:rPr>
        <w:t>4</w:t>
      </w:r>
      <w:r w:rsidRPr="00C22F9B">
        <w:rPr>
          <w:rFonts w:ascii="Arial" w:hAnsi="Arial" w:cs="Arial"/>
          <w:sz w:val="22"/>
          <w:szCs w:val="22"/>
        </w:rPr>
        <w:t xml:space="preserve"> vyúčtování projektu </w:t>
      </w:r>
      <w:r w:rsidRPr="00C22F9B">
        <w:rPr>
          <w:rFonts w:ascii="Arial" w:hAnsi="Arial" w:cs="Arial"/>
          <w:sz w:val="22"/>
        </w:rPr>
        <w:t>a vyhodnocení jeho přínosu</w:t>
      </w:r>
      <w:r w:rsidRPr="00C22F9B">
        <w:rPr>
          <w:rFonts w:ascii="Arial" w:hAnsi="Arial" w:cs="Arial"/>
          <w:sz w:val="22"/>
          <w:szCs w:val="22"/>
        </w:rPr>
        <w:t>, pokud nebude ve smlouvě o poskytnutí dotace stanoveno jinak.</w:t>
      </w:r>
    </w:p>
    <w:p w14:paraId="553C6AC0" w14:textId="77777777" w:rsidR="0022518F" w:rsidRPr="0022518F" w:rsidRDefault="0022518F" w:rsidP="0022518F">
      <w:pPr>
        <w:spacing w:before="120"/>
        <w:jc w:val="both"/>
        <w:rPr>
          <w:rFonts w:ascii="Arial" w:hAnsi="Arial" w:cs="Arial"/>
          <w:sz w:val="4"/>
          <w:szCs w:val="4"/>
        </w:rPr>
      </w:pPr>
    </w:p>
    <w:p w14:paraId="09D829E9" w14:textId="77777777" w:rsidR="00AA0D8A" w:rsidRPr="00AA0D8A" w:rsidRDefault="00AA0D8A" w:rsidP="00AA0D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 xml:space="preserve">3.12. Žadatel může v rámci této výzvy předložit pouze jednu žádost o podporu. </w:t>
      </w:r>
    </w:p>
    <w:p w14:paraId="44CC812C" w14:textId="77777777" w:rsidR="00AA0D8A" w:rsidRDefault="00AA0D8A" w:rsidP="00AA0D8A">
      <w:pPr>
        <w:rPr>
          <w:rFonts w:ascii="Arial" w:hAnsi="Arial" w:cs="Arial"/>
          <w:b/>
          <w:bCs/>
        </w:rPr>
      </w:pPr>
    </w:p>
    <w:p w14:paraId="7484514B" w14:textId="77777777" w:rsidR="00AA0D8A" w:rsidRPr="00AA0D8A" w:rsidRDefault="00AA0D8A" w:rsidP="00AA0D8A">
      <w:pPr>
        <w:rPr>
          <w:rFonts w:ascii="Arial" w:hAnsi="Arial" w:cs="Arial"/>
          <w:b/>
          <w:bCs/>
          <w:sz w:val="22"/>
          <w:szCs w:val="22"/>
        </w:rPr>
      </w:pPr>
      <w:r w:rsidRPr="00AA0D8A">
        <w:rPr>
          <w:rFonts w:ascii="Arial" w:hAnsi="Arial" w:cs="Arial"/>
          <w:b/>
          <w:bCs/>
          <w:sz w:val="22"/>
          <w:szCs w:val="22"/>
        </w:rPr>
        <w:t>4. Vymezení žadatele</w:t>
      </w:r>
    </w:p>
    <w:p w14:paraId="132FA20F" w14:textId="77777777" w:rsidR="00AA0D8A" w:rsidRPr="00AA0D8A" w:rsidRDefault="00AA0D8A" w:rsidP="00AA0D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 xml:space="preserve">4.1. Žadatelem mohou být výhradně níže uvedené </w:t>
      </w:r>
      <w:r w:rsidRPr="00AA0D8A">
        <w:rPr>
          <w:rFonts w:ascii="Arial" w:hAnsi="Arial" w:cs="Arial"/>
          <w:b/>
          <w:bCs/>
          <w:sz w:val="22"/>
          <w:szCs w:val="22"/>
        </w:rPr>
        <w:t>obce ze tří lokalit v rámci památek UNESCO na území Pardubického kraje:</w:t>
      </w:r>
    </w:p>
    <w:p w14:paraId="2568DE03" w14:textId="77777777" w:rsidR="00AA0D8A" w:rsidRPr="00AA0D8A" w:rsidRDefault="00AA0D8A" w:rsidP="00AA0D8A">
      <w:pPr>
        <w:pStyle w:val="Odstavecseseznamem"/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AA0D8A">
        <w:rPr>
          <w:rFonts w:ascii="Arial" w:hAnsi="Arial" w:cs="Arial"/>
          <w:b/>
          <w:bCs/>
          <w:sz w:val="22"/>
          <w:szCs w:val="22"/>
        </w:rPr>
        <w:t xml:space="preserve">Litomyšl, </w:t>
      </w:r>
    </w:p>
    <w:p w14:paraId="4319D449" w14:textId="77777777" w:rsidR="00AA0D8A" w:rsidRPr="00AA0D8A" w:rsidRDefault="00AA0D8A" w:rsidP="00AA0D8A">
      <w:pPr>
        <w:pStyle w:val="Odstavecseseznamem"/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AA0D8A">
        <w:rPr>
          <w:rFonts w:ascii="Arial" w:hAnsi="Arial" w:cs="Arial"/>
          <w:b/>
          <w:bCs/>
          <w:sz w:val="22"/>
          <w:szCs w:val="22"/>
        </w:rPr>
        <w:t xml:space="preserve">Kladruby nad Labem, </w:t>
      </w:r>
      <w:r w:rsidRPr="00AA0D8A">
        <w:rPr>
          <w:rFonts w:ascii="Arial" w:hAnsi="Arial" w:cs="Arial"/>
          <w:sz w:val="22"/>
          <w:szCs w:val="22"/>
        </w:rPr>
        <w:t>nebo</w:t>
      </w:r>
      <w:r w:rsidRPr="00AA0D8A">
        <w:rPr>
          <w:rFonts w:ascii="Arial" w:hAnsi="Arial" w:cs="Arial"/>
          <w:b/>
          <w:bCs/>
          <w:sz w:val="22"/>
          <w:szCs w:val="22"/>
        </w:rPr>
        <w:t xml:space="preserve"> Semín, </w:t>
      </w:r>
      <w:r w:rsidRPr="00AA0D8A">
        <w:rPr>
          <w:rFonts w:ascii="Arial" w:hAnsi="Arial" w:cs="Arial"/>
          <w:sz w:val="22"/>
          <w:szCs w:val="22"/>
        </w:rPr>
        <w:t>nebo</w:t>
      </w:r>
      <w:r w:rsidRPr="00AA0D8A">
        <w:rPr>
          <w:rFonts w:ascii="Arial" w:hAnsi="Arial" w:cs="Arial"/>
          <w:b/>
          <w:bCs/>
          <w:sz w:val="22"/>
          <w:szCs w:val="22"/>
        </w:rPr>
        <w:t xml:space="preserve"> Selmice, </w:t>
      </w:r>
    </w:p>
    <w:p w14:paraId="50F1BB07" w14:textId="77777777" w:rsidR="00AA0D8A" w:rsidRPr="00AA0D8A" w:rsidRDefault="00AA0D8A" w:rsidP="00AA0D8A">
      <w:pPr>
        <w:pStyle w:val="Odstavecseseznamem"/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AA0D8A">
        <w:rPr>
          <w:rFonts w:ascii="Arial" w:hAnsi="Arial" w:cs="Arial"/>
          <w:b/>
          <w:bCs/>
          <w:sz w:val="22"/>
          <w:szCs w:val="22"/>
        </w:rPr>
        <w:t xml:space="preserve">Hamry, </w:t>
      </w:r>
      <w:r w:rsidRPr="00AA0D8A">
        <w:rPr>
          <w:rFonts w:ascii="Arial" w:hAnsi="Arial" w:cs="Arial"/>
          <w:sz w:val="22"/>
          <w:szCs w:val="22"/>
        </w:rPr>
        <w:t>nebo</w:t>
      </w:r>
      <w:r w:rsidRPr="00AA0D8A">
        <w:rPr>
          <w:rFonts w:ascii="Arial" w:hAnsi="Arial" w:cs="Arial"/>
          <w:b/>
          <w:bCs/>
          <w:sz w:val="22"/>
          <w:szCs w:val="22"/>
        </w:rPr>
        <w:t xml:space="preserve"> Studnice, </w:t>
      </w:r>
      <w:r w:rsidRPr="00AA0D8A">
        <w:rPr>
          <w:rFonts w:ascii="Arial" w:hAnsi="Arial" w:cs="Arial"/>
          <w:sz w:val="22"/>
          <w:szCs w:val="22"/>
        </w:rPr>
        <w:t>nebo</w:t>
      </w:r>
      <w:r w:rsidRPr="00AA0D8A">
        <w:rPr>
          <w:rFonts w:ascii="Arial" w:hAnsi="Arial" w:cs="Arial"/>
          <w:b/>
          <w:bCs/>
          <w:sz w:val="22"/>
          <w:szCs w:val="22"/>
        </w:rPr>
        <w:t xml:space="preserve"> Vortová, </w:t>
      </w:r>
      <w:r w:rsidRPr="00AA0D8A">
        <w:rPr>
          <w:rFonts w:ascii="Arial" w:hAnsi="Arial" w:cs="Arial"/>
          <w:sz w:val="22"/>
          <w:szCs w:val="22"/>
        </w:rPr>
        <w:t>nebo</w:t>
      </w:r>
      <w:r w:rsidRPr="00AA0D8A">
        <w:rPr>
          <w:rFonts w:ascii="Arial" w:hAnsi="Arial" w:cs="Arial"/>
          <w:b/>
          <w:bCs/>
          <w:sz w:val="22"/>
          <w:szCs w:val="22"/>
        </w:rPr>
        <w:t xml:space="preserve"> Hlinsko.</w:t>
      </w:r>
    </w:p>
    <w:p w14:paraId="64A0D275" w14:textId="77777777" w:rsidR="00AA0D8A" w:rsidRDefault="00AA0D8A" w:rsidP="00AA0D8A">
      <w:pPr>
        <w:spacing w:before="120"/>
        <w:jc w:val="both"/>
        <w:rPr>
          <w:rFonts w:ascii="Arial" w:hAnsi="Arial" w:cs="Arial"/>
          <w:i/>
          <w:iCs/>
          <w:color w:val="FF0000"/>
          <w:sz w:val="12"/>
          <w:szCs w:val="12"/>
        </w:rPr>
      </w:pPr>
    </w:p>
    <w:p w14:paraId="08B6C752" w14:textId="76E1027B" w:rsidR="00AA0D8A" w:rsidRDefault="00AA0D8A" w:rsidP="00AA0D8A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4.2. </w:t>
      </w:r>
      <w:r>
        <w:rPr>
          <w:rFonts w:ascii="Arial" w:hAnsi="Arial" w:cs="Arial"/>
          <w:b/>
          <w:bCs/>
          <w:sz w:val="22"/>
          <w:szCs w:val="22"/>
        </w:rPr>
        <w:t>Z každé lokality v rámci památek UNESCO je možné podat pouze jednu žádost</w:t>
      </w:r>
      <w:r>
        <w:rPr>
          <w:rFonts w:ascii="Arial" w:hAnsi="Arial" w:cs="Arial"/>
          <w:sz w:val="22"/>
          <w:szCs w:val="22"/>
        </w:rPr>
        <w:t>.</w:t>
      </w:r>
      <w:r w:rsidR="004130D0">
        <w:rPr>
          <w:rFonts w:ascii="Arial" w:hAnsi="Arial" w:cs="Arial"/>
          <w:sz w:val="22"/>
          <w:szCs w:val="22"/>
        </w:rPr>
        <w:t xml:space="preserve"> </w:t>
      </w:r>
      <w:r w:rsidR="004130D0" w:rsidRPr="004130D0">
        <w:rPr>
          <w:rFonts w:ascii="Arial" w:hAnsi="Arial" w:cs="Arial"/>
          <w:sz w:val="22"/>
          <w:szCs w:val="22"/>
        </w:rPr>
        <w:t>Žadatelem tedy bude jedna obec v rámci dané lokality památky UNESCO, která společně se žádostí doloží písemný souhlas s předloženým projektem z ostatních obcí z téže lokality památky UNESCO.</w:t>
      </w:r>
      <w:r w:rsidRPr="004130D0">
        <w:rPr>
          <w:rFonts w:ascii="Arial" w:hAnsi="Arial" w:cs="Arial"/>
          <w:sz w:val="22"/>
          <w:szCs w:val="22"/>
        </w:rPr>
        <w:t xml:space="preserve"> </w:t>
      </w:r>
    </w:p>
    <w:p w14:paraId="67094F15" w14:textId="77777777" w:rsidR="00181DE0" w:rsidRPr="00C22F9B" w:rsidRDefault="00181DE0" w:rsidP="007456A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2BBE9B" w14:textId="77777777" w:rsidR="00BE466F" w:rsidRDefault="00AA0D8A" w:rsidP="00AA0D8A">
      <w:pPr>
        <w:tabs>
          <w:tab w:val="num" w:pos="540"/>
        </w:tabs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4.3. </w:t>
      </w:r>
      <w:r w:rsidR="00BE466F" w:rsidRPr="00C22F9B">
        <w:rPr>
          <w:rFonts w:ascii="Arial" w:hAnsi="Arial" w:cs="Arial"/>
          <w:sz w:val="22"/>
        </w:rPr>
        <w:t>Žadatel o podporu musí být přímo odpovědný za přípravu a vedení projektu a nepůsobit jako prostředník</w:t>
      </w:r>
      <w:r w:rsidR="001E3C9A" w:rsidRPr="00C22F9B">
        <w:rPr>
          <w:rFonts w:ascii="Arial" w:hAnsi="Arial" w:cs="Arial"/>
          <w:sz w:val="22"/>
        </w:rPr>
        <w:t>.</w:t>
      </w:r>
    </w:p>
    <w:p w14:paraId="083C2252" w14:textId="77777777" w:rsidR="00BE466F" w:rsidRPr="00C22F9B" w:rsidRDefault="00BE466F" w:rsidP="00BE466F">
      <w:pPr>
        <w:rPr>
          <w:rFonts w:ascii="Arial" w:hAnsi="Arial" w:cs="Arial"/>
          <w:b/>
          <w:bCs/>
          <w:sz w:val="22"/>
        </w:rPr>
      </w:pPr>
    </w:p>
    <w:p w14:paraId="05FD4762" w14:textId="77777777" w:rsidR="00BE466F" w:rsidRPr="00C22F9B" w:rsidRDefault="00F52B0D" w:rsidP="00BE466F">
      <w:pPr>
        <w:rPr>
          <w:rFonts w:ascii="Arial" w:hAnsi="Arial" w:cs="Arial"/>
          <w:b/>
          <w:bCs/>
          <w:sz w:val="22"/>
        </w:rPr>
      </w:pPr>
      <w:r w:rsidRPr="00C22F9B">
        <w:rPr>
          <w:rFonts w:ascii="Arial" w:hAnsi="Arial" w:cs="Arial"/>
          <w:b/>
          <w:bCs/>
          <w:sz w:val="22"/>
        </w:rPr>
        <w:t>5</w:t>
      </w:r>
      <w:r w:rsidR="00BE466F" w:rsidRPr="00C22F9B">
        <w:rPr>
          <w:rFonts w:ascii="Arial" w:hAnsi="Arial" w:cs="Arial"/>
          <w:b/>
          <w:bCs/>
          <w:sz w:val="22"/>
        </w:rPr>
        <w:t>. Specifikace podporovaných aktivit</w:t>
      </w:r>
    </w:p>
    <w:p w14:paraId="60A838CA" w14:textId="77777777" w:rsidR="00BE466F" w:rsidRPr="00C22F9B" w:rsidRDefault="00BE466F" w:rsidP="00BE466F">
      <w:pPr>
        <w:jc w:val="both"/>
        <w:rPr>
          <w:rFonts w:ascii="Arial" w:hAnsi="Arial" w:cs="Arial"/>
          <w:sz w:val="22"/>
        </w:rPr>
      </w:pPr>
      <w:r w:rsidRPr="00C22F9B">
        <w:rPr>
          <w:rFonts w:ascii="Arial" w:hAnsi="Arial" w:cs="Arial"/>
          <w:sz w:val="22"/>
        </w:rPr>
        <w:t>5.1.</w:t>
      </w:r>
      <w:r w:rsidRPr="00C22F9B">
        <w:rPr>
          <w:rFonts w:ascii="Arial" w:hAnsi="Arial" w:cs="Arial"/>
          <w:b/>
          <w:bCs/>
          <w:sz w:val="22"/>
        </w:rPr>
        <w:t xml:space="preserve"> </w:t>
      </w:r>
      <w:r w:rsidRPr="00C22F9B">
        <w:rPr>
          <w:rFonts w:ascii="Arial" w:hAnsi="Arial" w:cs="Arial"/>
          <w:sz w:val="22"/>
        </w:rPr>
        <w:t>Podporované aktivity:</w:t>
      </w:r>
    </w:p>
    <w:p w14:paraId="30979472" w14:textId="77777777" w:rsidR="00BE466F" w:rsidRDefault="00C45FC6" w:rsidP="00BE466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 je určen na podporu realizace rozvojových projektů s lokaliz</w:t>
      </w:r>
      <w:r w:rsidR="004A12B7">
        <w:rPr>
          <w:rFonts w:ascii="Arial" w:hAnsi="Arial" w:cs="Arial"/>
          <w:sz w:val="22"/>
        </w:rPr>
        <w:t xml:space="preserve">ací v území vymezeném v bodu </w:t>
      </w:r>
      <w:proofErr w:type="gramStart"/>
      <w:r w:rsidR="004A12B7">
        <w:rPr>
          <w:rFonts w:ascii="Arial" w:hAnsi="Arial" w:cs="Arial"/>
          <w:sz w:val="22"/>
        </w:rPr>
        <w:t>3.4</w:t>
      </w:r>
      <w:r>
        <w:rPr>
          <w:rFonts w:ascii="Arial" w:hAnsi="Arial" w:cs="Arial"/>
          <w:sz w:val="22"/>
        </w:rPr>
        <w:t>.</w:t>
      </w:r>
      <w:r w:rsidR="004A12B7">
        <w:rPr>
          <w:rFonts w:ascii="Arial" w:hAnsi="Arial" w:cs="Arial"/>
          <w:sz w:val="22"/>
        </w:rPr>
        <w:t xml:space="preserve"> </w:t>
      </w:r>
      <w:r w:rsidR="00E35F8C">
        <w:rPr>
          <w:rFonts w:ascii="Arial" w:hAnsi="Arial" w:cs="Arial"/>
          <w:sz w:val="22"/>
        </w:rPr>
        <w:t>této</w:t>
      </w:r>
      <w:proofErr w:type="gramEnd"/>
      <w:r w:rsidR="00E35F8C">
        <w:rPr>
          <w:rFonts w:ascii="Arial" w:hAnsi="Arial" w:cs="Arial"/>
          <w:sz w:val="22"/>
        </w:rPr>
        <w:t xml:space="preserve"> výzvy. </w:t>
      </w:r>
      <w:r w:rsidR="00BE466F" w:rsidRPr="00C22F9B">
        <w:rPr>
          <w:rFonts w:ascii="Arial" w:hAnsi="Arial" w:cs="Arial"/>
          <w:sz w:val="22"/>
        </w:rPr>
        <w:t>V rámci programu bud</w:t>
      </w:r>
      <w:r w:rsidR="00FA2AA0">
        <w:rPr>
          <w:rFonts w:ascii="Arial" w:hAnsi="Arial" w:cs="Arial"/>
          <w:sz w:val="22"/>
        </w:rPr>
        <w:t>ou</w:t>
      </w:r>
      <w:r w:rsidR="00BE466F" w:rsidRPr="00C22F9B">
        <w:rPr>
          <w:rFonts w:ascii="Arial" w:hAnsi="Arial" w:cs="Arial"/>
          <w:sz w:val="22"/>
        </w:rPr>
        <w:t xml:space="preserve"> podporován</w:t>
      </w:r>
      <w:r w:rsidR="00FA2AA0">
        <w:rPr>
          <w:rFonts w:ascii="Arial" w:hAnsi="Arial" w:cs="Arial"/>
          <w:sz w:val="22"/>
        </w:rPr>
        <w:t>y následující aktivity:</w:t>
      </w:r>
    </w:p>
    <w:p w14:paraId="4226A4F1" w14:textId="77777777" w:rsidR="009212AA" w:rsidRPr="00AA0D8A" w:rsidRDefault="009212AA" w:rsidP="009212AA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 w:rsidRPr="00AA0D8A">
        <w:rPr>
          <w:rFonts w:ascii="Arial" w:hAnsi="Arial" w:cs="Arial"/>
          <w:bCs/>
          <w:sz w:val="22"/>
        </w:rPr>
        <w:t>dovybavení infrastruktury obcí související s UNESCO včetně zeleně</w:t>
      </w:r>
      <w:r>
        <w:rPr>
          <w:rFonts w:ascii="Arial" w:hAnsi="Arial" w:cs="Arial"/>
          <w:bCs/>
          <w:sz w:val="22"/>
        </w:rPr>
        <w:t>,</w:t>
      </w:r>
    </w:p>
    <w:p w14:paraId="5F928EFC" w14:textId="77777777" w:rsidR="00FA2AA0" w:rsidRDefault="00FA2AA0" w:rsidP="00FA2AA0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zabezpečení označení památek UNESCO,</w:t>
      </w:r>
    </w:p>
    <w:p w14:paraId="148446CC" w14:textId="77777777" w:rsidR="00FA2AA0" w:rsidRPr="00AA0D8A" w:rsidRDefault="00FA2AA0" w:rsidP="00FA2AA0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 w:rsidRPr="00AA0D8A">
        <w:rPr>
          <w:rFonts w:ascii="Arial" w:hAnsi="Arial" w:cs="Arial"/>
          <w:bCs/>
          <w:sz w:val="22"/>
        </w:rPr>
        <w:t>ochrana, zachování památek UNESCO,</w:t>
      </w:r>
    </w:p>
    <w:p w14:paraId="319CAD24" w14:textId="77777777" w:rsidR="00FA2AA0" w:rsidRPr="00AA0D8A" w:rsidRDefault="00FA2AA0" w:rsidP="00FA2AA0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 w:rsidRPr="00AA0D8A">
        <w:rPr>
          <w:rFonts w:ascii="Arial" w:hAnsi="Arial" w:cs="Arial"/>
          <w:bCs/>
          <w:sz w:val="22"/>
        </w:rPr>
        <w:t>prezentace památek UNESCO (max. 20%</w:t>
      </w:r>
      <w:r w:rsidR="00E51767" w:rsidRPr="00AA0D8A">
        <w:rPr>
          <w:rFonts w:ascii="Arial" w:hAnsi="Arial" w:cs="Arial"/>
          <w:bCs/>
          <w:sz w:val="22"/>
        </w:rPr>
        <w:t xml:space="preserve"> </w:t>
      </w:r>
      <w:r w:rsidR="00CF4364" w:rsidRPr="00AA0D8A">
        <w:rPr>
          <w:rFonts w:ascii="Arial" w:hAnsi="Arial" w:cs="Arial"/>
          <w:bCs/>
          <w:sz w:val="22"/>
        </w:rPr>
        <w:t>aktivit/nákladů</w:t>
      </w:r>
      <w:r w:rsidR="009212AA">
        <w:rPr>
          <w:rFonts w:ascii="Arial" w:hAnsi="Arial" w:cs="Arial"/>
          <w:bCs/>
          <w:sz w:val="22"/>
        </w:rPr>
        <w:t>).</w:t>
      </w:r>
    </w:p>
    <w:p w14:paraId="62AB1E49" w14:textId="77777777" w:rsidR="00FA2AA0" w:rsidRPr="00AA0D8A" w:rsidRDefault="00FA2AA0" w:rsidP="00BE466F">
      <w:pPr>
        <w:jc w:val="both"/>
        <w:rPr>
          <w:rFonts w:ascii="Arial" w:hAnsi="Arial" w:cs="Arial"/>
          <w:sz w:val="10"/>
          <w:szCs w:val="10"/>
        </w:rPr>
      </w:pPr>
    </w:p>
    <w:p w14:paraId="59B5B90D" w14:textId="258C3D5D" w:rsidR="00E4369A" w:rsidRPr="00AA0D8A" w:rsidRDefault="00E4369A" w:rsidP="00E4369A">
      <w:pPr>
        <w:tabs>
          <w:tab w:val="num" w:pos="1134"/>
        </w:tabs>
        <w:spacing w:before="80"/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sz w:val="22"/>
        </w:rPr>
        <w:t>Finanční příspěvek může být použit na pořízení</w:t>
      </w:r>
      <w:r w:rsidR="00DE298F">
        <w:rPr>
          <w:rFonts w:ascii="Arial" w:hAnsi="Arial" w:cs="Arial"/>
          <w:sz w:val="22"/>
        </w:rPr>
        <w:t>,</w:t>
      </w:r>
      <w:bookmarkStart w:id="1" w:name="_GoBack"/>
      <w:bookmarkEnd w:id="1"/>
      <w:r w:rsidRPr="00AA0D8A">
        <w:rPr>
          <w:rFonts w:ascii="Arial" w:hAnsi="Arial" w:cs="Arial"/>
          <w:sz w:val="22"/>
        </w:rPr>
        <w:t xml:space="preserve"> opravy a udržování, technické zhodnocení dlouhodobého hmotného majetku (vč. podlimitního), drobný dlouhodobý hmotný majetek, nákup materiálu jinde nezařazený a nákup ostatních služeb.</w:t>
      </w:r>
    </w:p>
    <w:p w14:paraId="2B88FC18" w14:textId="77777777" w:rsidR="00BE466F" w:rsidRPr="00AA0D8A" w:rsidRDefault="00BE466F" w:rsidP="00BE466F">
      <w:pPr>
        <w:pStyle w:val="Nadpis2"/>
        <w:jc w:val="both"/>
        <w:rPr>
          <w:rFonts w:ascii="Arial" w:hAnsi="Arial" w:cs="Arial"/>
          <w:b w:val="0"/>
          <w:bCs w:val="0"/>
          <w:i w:val="0"/>
          <w:iCs w:val="0"/>
          <w:sz w:val="10"/>
          <w:szCs w:val="10"/>
        </w:rPr>
      </w:pPr>
    </w:p>
    <w:p w14:paraId="413BEC6D" w14:textId="77777777" w:rsidR="00BE466F" w:rsidRPr="00AA0D8A" w:rsidRDefault="00BE466F" w:rsidP="00BE466F">
      <w:pPr>
        <w:pStyle w:val="Nadpis2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  <w:r w:rsidRPr="00AA0D8A">
        <w:rPr>
          <w:rFonts w:ascii="Arial" w:hAnsi="Arial" w:cs="Arial"/>
          <w:b w:val="0"/>
          <w:bCs w:val="0"/>
          <w:i w:val="0"/>
          <w:iCs w:val="0"/>
          <w:sz w:val="22"/>
        </w:rPr>
        <w:t>5.2. Aktivity vyloučené z podpory jsou:</w:t>
      </w:r>
    </w:p>
    <w:p w14:paraId="32E9E4EB" w14:textId="77777777" w:rsidR="00BE466F" w:rsidRPr="00AA0D8A" w:rsidRDefault="00BE466F" w:rsidP="00BE466F">
      <w:pPr>
        <w:pStyle w:val="odrky"/>
        <w:rPr>
          <w:rFonts w:ascii="Arial" w:hAnsi="Arial" w:cs="Arial"/>
          <w:bCs/>
          <w:iCs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 xml:space="preserve">aktivity neuvedené v bodě </w:t>
      </w:r>
      <w:proofErr w:type="gramStart"/>
      <w:r w:rsidRPr="00AA0D8A">
        <w:rPr>
          <w:rFonts w:ascii="Arial" w:hAnsi="Arial" w:cs="Arial"/>
          <w:sz w:val="22"/>
          <w:szCs w:val="22"/>
        </w:rPr>
        <w:t xml:space="preserve">5.1. </w:t>
      </w:r>
      <w:r w:rsidR="00FA2AA0" w:rsidRPr="00AA0D8A">
        <w:rPr>
          <w:rFonts w:ascii="Arial" w:hAnsi="Arial" w:cs="Arial"/>
          <w:sz w:val="22"/>
          <w:szCs w:val="22"/>
        </w:rPr>
        <w:t>této</w:t>
      </w:r>
      <w:proofErr w:type="gramEnd"/>
      <w:r w:rsidR="00FA2AA0" w:rsidRPr="00AA0D8A">
        <w:rPr>
          <w:rFonts w:ascii="Arial" w:hAnsi="Arial" w:cs="Arial"/>
          <w:sz w:val="22"/>
          <w:szCs w:val="22"/>
        </w:rPr>
        <w:t xml:space="preserve"> výzvy,</w:t>
      </w:r>
    </w:p>
    <w:p w14:paraId="51FFE49C" w14:textId="77777777" w:rsidR="00BE466F" w:rsidRPr="00AA0D8A" w:rsidRDefault="00BE466F" w:rsidP="00BE466F">
      <w:pPr>
        <w:pStyle w:val="odrky"/>
        <w:rPr>
          <w:rFonts w:ascii="Arial" w:hAnsi="Arial" w:cs="Arial"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 xml:space="preserve">projekty lokalizované mimo </w:t>
      </w:r>
      <w:r w:rsidR="00C66B46" w:rsidRPr="00AA0D8A">
        <w:rPr>
          <w:rFonts w:ascii="Arial" w:hAnsi="Arial" w:cs="Arial"/>
          <w:sz w:val="22"/>
          <w:szCs w:val="22"/>
        </w:rPr>
        <w:t xml:space="preserve">území </w:t>
      </w:r>
      <w:r w:rsidR="008A2368" w:rsidRPr="00AA0D8A">
        <w:rPr>
          <w:rFonts w:ascii="Arial" w:hAnsi="Arial" w:cs="Arial"/>
          <w:sz w:val="22"/>
        </w:rPr>
        <w:t xml:space="preserve">(viz. bod </w:t>
      </w:r>
      <w:proofErr w:type="gramStart"/>
      <w:r w:rsidR="008A2368" w:rsidRPr="00AA0D8A">
        <w:rPr>
          <w:rFonts w:ascii="Arial" w:hAnsi="Arial" w:cs="Arial"/>
          <w:sz w:val="22"/>
        </w:rPr>
        <w:t>3.4.</w:t>
      </w:r>
      <w:r w:rsidR="00E35F8C" w:rsidRPr="00AA0D8A">
        <w:rPr>
          <w:rFonts w:ascii="Arial" w:hAnsi="Arial" w:cs="Arial"/>
          <w:sz w:val="22"/>
        </w:rPr>
        <w:t xml:space="preserve"> této</w:t>
      </w:r>
      <w:proofErr w:type="gramEnd"/>
      <w:r w:rsidR="00E35F8C" w:rsidRPr="00AA0D8A">
        <w:rPr>
          <w:rFonts w:ascii="Arial" w:hAnsi="Arial" w:cs="Arial"/>
          <w:sz w:val="22"/>
        </w:rPr>
        <w:t xml:space="preserve"> výzvy</w:t>
      </w:r>
      <w:r w:rsidR="008A2368" w:rsidRPr="00AA0D8A">
        <w:rPr>
          <w:rFonts w:ascii="Arial" w:hAnsi="Arial" w:cs="Arial"/>
          <w:sz w:val="22"/>
        </w:rPr>
        <w:t>)</w:t>
      </w:r>
      <w:r w:rsidR="00653ACF" w:rsidRPr="00AA0D8A">
        <w:rPr>
          <w:rFonts w:ascii="Arial" w:hAnsi="Arial" w:cs="Arial"/>
          <w:sz w:val="22"/>
          <w:szCs w:val="22"/>
        </w:rPr>
        <w:t xml:space="preserve">, </w:t>
      </w:r>
    </w:p>
    <w:p w14:paraId="60F21B52" w14:textId="77777777" w:rsidR="00031313" w:rsidRPr="00AA0D8A" w:rsidRDefault="00031313" w:rsidP="005D7CAC">
      <w:pPr>
        <w:pStyle w:val="Zkladntextodsazen2"/>
        <w:tabs>
          <w:tab w:val="clear" w:pos="426"/>
        </w:tabs>
        <w:autoSpaceDE w:val="0"/>
        <w:autoSpaceDN w:val="0"/>
        <w:ind w:left="780" w:firstLine="0"/>
        <w:rPr>
          <w:b/>
          <w:sz w:val="20"/>
          <w:szCs w:val="20"/>
        </w:rPr>
      </w:pPr>
    </w:p>
    <w:p w14:paraId="430F1326" w14:textId="77777777" w:rsidR="00BE466F" w:rsidRPr="00AA0D8A" w:rsidRDefault="00BE466F" w:rsidP="00F52B0D">
      <w:pPr>
        <w:pStyle w:val="Zkladntextodsazen2"/>
        <w:numPr>
          <w:ilvl w:val="0"/>
          <w:numId w:val="22"/>
        </w:numPr>
        <w:tabs>
          <w:tab w:val="clear" w:pos="426"/>
        </w:tabs>
        <w:autoSpaceDE w:val="0"/>
        <w:autoSpaceDN w:val="0"/>
        <w:ind w:left="426"/>
        <w:rPr>
          <w:b/>
          <w:szCs w:val="22"/>
        </w:rPr>
      </w:pPr>
      <w:r w:rsidRPr="00AA0D8A">
        <w:rPr>
          <w:b/>
          <w:szCs w:val="22"/>
        </w:rPr>
        <w:t>Povinné přílohy:</w:t>
      </w:r>
    </w:p>
    <w:p w14:paraId="345E6409" w14:textId="77777777" w:rsidR="002B6AA1" w:rsidRPr="00AA0D8A" w:rsidRDefault="00E4369A" w:rsidP="002B6AA1">
      <w:pPr>
        <w:pStyle w:val="Zkladntextodsazen2"/>
        <w:tabs>
          <w:tab w:val="clear" w:pos="426"/>
        </w:tabs>
        <w:autoSpaceDE w:val="0"/>
        <w:autoSpaceDN w:val="0"/>
        <w:ind w:left="60" w:firstLine="0"/>
        <w:rPr>
          <w:b/>
          <w:szCs w:val="22"/>
        </w:rPr>
      </w:pPr>
      <w:r w:rsidRPr="00AA0D8A">
        <w:rPr>
          <w:b/>
          <w:szCs w:val="22"/>
        </w:rPr>
        <w:t>S</w:t>
      </w:r>
      <w:r w:rsidR="002B6AA1" w:rsidRPr="00AA0D8A">
        <w:rPr>
          <w:b/>
          <w:szCs w:val="22"/>
        </w:rPr>
        <w:t>polečně s žádostí budou předloženy níže uvedené přílohy:</w:t>
      </w:r>
    </w:p>
    <w:p w14:paraId="24306ED5" w14:textId="77777777" w:rsidR="00BE466F" w:rsidRPr="00AA0D8A" w:rsidRDefault="00BE466F" w:rsidP="00BE466F">
      <w:pPr>
        <w:pStyle w:val="odrky"/>
        <w:jc w:val="both"/>
        <w:rPr>
          <w:rFonts w:ascii="Arial" w:hAnsi="Arial" w:cs="Arial"/>
          <w:strike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>písemný doklad prokazující zajištění spolufinancování projektu (čestné prohlášení,</w:t>
      </w:r>
      <w:r w:rsidRPr="00AA0D8A">
        <w:rPr>
          <w:rFonts w:ascii="Arial" w:hAnsi="Arial" w:cs="Arial"/>
          <w:strike/>
          <w:sz w:val="22"/>
          <w:szCs w:val="22"/>
        </w:rPr>
        <w:t xml:space="preserve"> </w:t>
      </w:r>
      <w:r w:rsidRPr="00AA0D8A">
        <w:rPr>
          <w:rFonts w:ascii="Arial" w:hAnsi="Arial" w:cs="Arial"/>
          <w:sz w:val="22"/>
          <w:szCs w:val="22"/>
        </w:rPr>
        <w:t xml:space="preserve">usnesení </w:t>
      </w:r>
      <w:r w:rsidR="00B56375" w:rsidRPr="00AA0D8A">
        <w:rPr>
          <w:rFonts w:ascii="Arial" w:hAnsi="Arial" w:cs="Arial"/>
          <w:sz w:val="22"/>
          <w:szCs w:val="22"/>
        </w:rPr>
        <w:t>rady/</w:t>
      </w:r>
      <w:r w:rsidRPr="00AA0D8A">
        <w:rPr>
          <w:rFonts w:ascii="Arial" w:hAnsi="Arial" w:cs="Arial"/>
          <w:sz w:val="22"/>
          <w:szCs w:val="22"/>
        </w:rPr>
        <w:t>zastupitelstva apod.),</w:t>
      </w:r>
    </w:p>
    <w:p w14:paraId="7118B8BE" w14:textId="77777777" w:rsidR="00AA0D8A" w:rsidRPr="00AA0D8A" w:rsidRDefault="00AA0D8A" w:rsidP="00BE466F">
      <w:pPr>
        <w:pStyle w:val="odrky"/>
        <w:jc w:val="both"/>
        <w:rPr>
          <w:rFonts w:ascii="Arial" w:hAnsi="Arial" w:cs="Arial"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>písemný souhlas s předloženým projektem z ostatních obcí z téže lokality v rámci památek UNESCO,</w:t>
      </w:r>
    </w:p>
    <w:p w14:paraId="5C744948" w14:textId="77777777" w:rsidR="00BE466F" w:rsidRPr="00AA0D8A" w:rsidRDefault="00BE466F" w:rsidP="00BE466F">
      <w:pPr>
        <w:pStyle w:val="odrky"/>
        <w:jc w:val="both"/>
        <w:rPr>
          <w:rFonts w:ascii="Arial" w:hAnsi="Arial" w:cs="Arial"/>
          <w:sz w:val="22"/>
          <w:szCs w:val="22"/>
        </w:rPr>
      </w:pPr>
      <w:r w:rsidRPr="00AA0D8A">
        <w:rPr>
          <w:rFonts w:ascii="Arial" w:hAnsi="Arial" w:cs="Arial"/>
          <w:sz w:val="22"/>
          <w:szCs w:val="22"/>
        </w:rPr>
        <w:t>písemné čestné prohlášení žadatele</w:t>
      </w:r>
      <w:r w:rsidR="009D3FD8" w:rsidRPr="00AA0D8A">
        <w:rPr>
          <w:rFonts w:ascii="Arial" w:hAnsi="Arial" w:cs="Arial"/>
          <w:sz w:val="22"/>
          <w:szCs w:val="22"/>
        </w:rPr>
        <w:t>, které je součástí formuláře žádosti</w:t>
      </w:r>
      <w:r w:rsidR="00AA0D8A" w:rsidRPr="00AA0D8A">
        <w:rPr>
          <w:rFonts w:ascii="Arial" w:hAnsi="Arial" w:cs="Arial"/>
          <w:sz w:val="22"/>
          <w:szCs w:val="22"/>
        </w:rPr>
        <w:t>.</w:t>
      </w:r>
    </w:p>
    <w:p w14:paraId="742C3D86" w14:textId="77777777" w:rsidR="00C3248B" w:rsidRPr="00AA0D8A" w:rsidRDefault="00C3248B" w:rsidP="00C3248B">
      <w:pPr>
        <w:pStyle w:val="odrky"/>
        <w:numPr>
          <w:ilvl w:val="0"/>
          <w:numId w:val="0"/>
        </w:num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60412CDF" w14:textId="77777777" w:rsidR="0022518F" w:rsidRPr="00AA0D8A" w:rsidRDefault="0022518F" w:rsidP="0022518F">
      <w:pPr>
        <w:rPr>
          <w:rFonts w:ascii="Arial" w:hAnsi="Arial" w:cs="Arial"/>
          <w:b/>
          <w:bCs/>
          <w:sz w:val="22"/>
        </w:rPr>
      </w:pPr>
      <w:r w:rsidRPr="00AA0D8A">
        <w:rPr>
          <w:rFonts w:ascii="Arial" w:hAnsi="Arial" w:cs="Arial"/>
          <w:b/>
          <w:bCs/>
          <w:sz w:val="22"/>
        </w:rPr>
        <w:t xml:space="preserve">7. Vyhlášení dotačního programu a příjem žádostí </w:t>
      </w:r>
    </w:p>
    <w:p w14:paraId="3F635621" w14:textId="77777777" w:rsidR="0022518F" w:rsidRPr="00AA0D8A" w:rsidRDefault="0022518F" w:rsidP="0022518F">
      <w:pPr>
        <w:pStyle w:val="Zkladntext"/>
        <w:jc w:val="both"/>
        <w:rPr>
          <w:rFonts w:ascii="Arial" w:hAnsi="Arial" w:cs="Arial"/>
          <w:b w:val="0"/>
          <w:bCs w:val="0"/>
          <w:sz w:val="22"/>
        </w:rPr>
      </w:pPr>
      <w:r w:rsidRPr="00AA0D8A">
        <w:rPr>
          <w:rFonts w:ascii="Arial" w:hAnsi="Arial" w:cs="Arial"/>
          <w:b w:val="0"/>
          <w:bCs w:val="0"/>
          <w:sz w:val="22"/>
        </w:rPr>
        <w:t>7.1. Termín vyhlášení programu</w:t>
      </w:r>
      <w:r w:rsidRPr="00425EF5">
        <w:rPr>
          <w:rFonts w:ascii="Arial" w:hAnsi="Arial" w:cs="Arial"/>
          <w:b w:val="0"/>
          <w:bCs w:val="0"/>
          <w:sz w:val="22"/>
        </w:rPr>
        <w:t>:</w:t>
      </w:r>
      <w:r w:rsidRPr="00425EF5">
        <w:rPr>
          <w:rFonts w:ascii="Arial" w:hAnsi="Arial" w:cs="Arial"/>
          <w:bCs w:val="0"/>
          <w:sz w:val="22"/>
        </w:rPr>
        <w:t xml:space="preserve"> </w:t>
      </w:r>
      <w:r w:rsidR="00254350" w:rsidRPr="00425EF5">
        <w:rPr>
          <w:rFonts w:ascii="Arial" w:hAnsi="Arial" w:cs="Arial"/>
          <w:bCs w:val="0"/>
          <w:sz w:val="22"/>
        </w:rPr>
        <w:t>21. 2. 2023</w:t>
      </w:r>
    </w:p>
    <w:p w14:paraId="60EC1823" w14:textId="77777777" w:rsidR="0022518F" w:rsidRPr="00AA0D8A" w:rsidRDefault="0022518F" w:rsidP="00C27BB2">
      <w:pPr>
        <w:pStyle w:val="Zkladntext"/>
        <w:ind w:right="-285"/>
        <w:jc w:val="both"/>
        <w:rPr>
          <w:rFonts w:ascii="Arial" w:hAnsi="Arial" w:cs="Arial"/>
          <w:b w:val="0"/>
          <w:bCs w:val="0"/>
          <w:sz w:val="22"/>
        </w:rPr>
      </w:pPr>
      <w:r w:rsidRPr="00AA0D8A">
        <w:rPr>
          <w:rFonts w:ascii="Arial" w:hAnsi="Arial" w:cs="Arial"/>
          <w:b w:val="0"/>
          <w:bCs w:val="0"/>
          <w:sz w:val="22"/>
          <w:szCs w:val="22"/>
        </w:rPr>
        <w:t xml:space="preserve">Vyhlášení programu bude zveřejněno na úřední desce krajského úřadu a na webových </w:t>
      </w:r>
      <w:r w:rsidRPr="00AA0D8A">
        <w:rPr>
          <w:rFonts w:ascii="Arial" w:hAnsi="Arial" w:cs="Arial"/>
          <w:b w:val="0"/>
          <w:bCs w:val="0"/>
          <w:sz w:val="22"/>
        </w:rPr>
        <w:t xml:space="preserve">stránkách </w:t>
      </w:r>
      <w:proofErr w:type="spellStart"/>
      <w:r w:rsidR="00C27BB2">
        <w:rPr>
          <w:rFonts w:ascii="Arial" w:hAnsi="Arial" w:cs="Arial"/>
          <w:b w:val="0"/>
          <w:bCs w:val="0"/>
          <w:sz w:val="22"/>
        </w:rPr>
        <w:t>Pk</w:t>
      </w:r>
      <w:proofErr w:type="spellEnd"/>
      <w:r w:rsidR="00C27BB2">
        <w:rPr>
          <w:rFonts w:ascii="Arial" w:hAnsi="Arial" w:cs="Arial"/>
          <w:b w:val="0"/>
          <w:bCs w:val="0"/>
          <w:sz w:val="22"/>
        </w:rPr>
        <w:t xml:space="preserve"> </w:t>
      </w:r>
      <w:hyperlink w:history="1"/>
      <w:r w:rsidR="00425EF5" w:rsidRPr="00425EF5">
        <w:rPr>
          <w:rStyle w:val="Hypertextovodkaz"/>
          <w:rFonts w:ascii="Arial" w:hAnsi="Arial" w:cs="Arial"/>
          <w:b w:val="0"/>
          <w:bCs w:val="0"/>
          <w:sz w:val="21"/>
          <w:szCs w:val="21"/>
        </w:rPr>
        <w:t>https://www.pardubickykraj.cz/dbOther.aspx?managePreview=ok&amp;thema=2702&amp;category=633&amp;language=1&amp;item=118900</w:t>
      </w:r>
      <w:r w:rsidRPr="00AA0D8A">
        <w:rPr>
          <w:rFonts w:ascii="Arial" w:hAnsi="Arial" w:cs="Arial"/>
          <w:sz w:val="22"/>
          <w:szCs w:val="22"/>
        </w:rPr>
        <w:t>.</w:t>
      </w:r>
    </w:p>
    <w:p w14:paraId="5C66E2FC" w14:textId="77777777" w:rsidR="0022518F" w:rsidRPr="00AA0D8A" w:rsidRDefault="0022518F" w:rsidP="0022518F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14:paraId="721EC971" w14:textId="77777777" w:rsidR="0022518F" w:rsidRPr="00B62E7B" w:rsidRDefault="0022518F" w:rsidP="0022518F">
      <w:pPr>
        <w:tabs>
          <w:tab w:val="left" w:pos="540"/>
        </w:tabs>
        <w:spacing w:before="120"/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b/>
          <w:sz w:val="22"/>
        </w:rPr>
        <w:t>7.2.</w:t>
      </w:r>
      <w:r w:rsidRPr="00AA0D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0D8A">
        <w:rPr>
          <w:rFonts w:ascii="Arial" w:hAnsi="Arial" w:cs="Arial"/>
          <w:bCs/>
          <w:sz w:val="22"/>
          <w:szCs w:val="22"/>
        </w:rPr>
        <w:t xml:space="preserve">Lhůta </w:t>
      </w:r>
      <w:r w:rsidR="00191713" w:rsidRPr="00AA0D8A">
        <w:rPr>
          <w:rFonts w:ascii="Arial" w:hAnsi="Arial" w:cs="Arial"/>
          <w:bCs/>
          <w:sz w:val="22"/>
          <w:szCs w:val="22"/>
        </w:rPr>
        <w:t xml:space="preserve">pro </w:t>
      </w:r>
      <w:r w:rsidRPr="00AA0D8A">
        <w:rPr>
          <w:rFonts w:ascii="Arial" w:hAnsi="Arial" w:cs="Arial"/>
          <w:bCs/>
          <w:sz w:val="22"/>
          <w:szCs w:val="22"/>
        </w:rPr>
        <w:t>podávání žádost</w:t>
      </w:r>
      <w:r w:rsidRPr="00425EF5">
        <w:rPr>
          <w:rFonts w:ascii="Arial" w:hAnsi="Arial" w:cs="Arial"/>
          <w:bCs/>
          <w:sz w:val="22"/>
          <w:szCs w:val="22"/>
        </w:rPr>
        <w:t>í:</w:t>
      </w:r>
      <w:r w:rsidR="009F473E" w:rsidRPr="00425EF5">
        <w:rPr>
          <w:rFonts w:ascii="Arial" w:hAnsi="Arial" w:cs="Arial"/>
          <w:bCs/>
          <w:sz w:val="22"/>
          <w:szCs w:val="22"/>
        </w:rPr>
        <w:t xml:space="preserve"> :</w:t>
      </w:r>
      <w:r w:rsidR="009F473E" w:rsidRPr="00425EF5">
        <w:rPr>
          <w:rFonts w:ascii="Arial" w:hAnsi="Arial" w:cs="Arial"/>
          <w:b/>
          <w:bCs/>
          <w:sz w:val="22"/>
          <w:szCs w:val="22"/>
        </w:rPr>
        <w:t xml:space="preserve"> od </w:t>
      </w:r>
      <w:r w:rsidR="00425EF5">
        <w:rPr>
          <w:rFonts w:ascii="Arial" w:hAnsi="Arial" w:cs="Arial"/>
          <w:b/>
          <w:bCs/>
          <w:sz w:val="22"/>
          <w:szCs w:val="22"/>
        </w:rPr>
        <w:t>2</w:t>
      </w:r>
      <w:r w:rsidR="00254350" w:rsidRPr="00425EF5">
        <w:rPr>
          <w:rFonts w:ascii="Arial" w:hAnsi="Arial" w:cs="Arial"/>
          <w:b/>
          <w:bCs/>
          <w:sz w:val="22"/>
          <w:szCs w:val="22"/>
        </w:rPr>
        <w:t>7</w:t>
      </w:r>
      <w:r w:rsidR="009F473E" w:rsidRPr="00425EF5">
        <w:rPr>
          <w:rFonts w:ascii="Arial" w:hAnsi="Arial" w:cs="Arial"/>
          <w:b/>
          <w:sz w:val="22"/>
        </w:rPr>
        <w:t xml:space="preserve">. </w:t>
      </w:r>
      <w:r w:rsidR="00254350" w:rsidRPr="00425EF5">
        <w:rPr>
          <w:rFonts w:ascii="Arial" w:hAnsi="Arial" w:cs="Arial"/>
          <w:b/>
          <w:sz w:val="22"/>
        </w:rPr>
        <w:t>3. 2023</w:t>
      </w:r>
      <w:r w:rsidR="00AA0D8A" w:rsidRPr="00425EF5">
        <w:rPr>
          <w:rFonts w:ascii="Arial" w:hAnsi="Arial" w:cs="Arial"/>
          <w:b/>
          <w:sz w:val="22"/>
        </w:rPr>
        <w:t xml:space="preserve"> do </w:t>
      </w:r>
      <w:r w:rsidR="00425EF5">
        <w:rPr>
          <w:rFonts w:ascii="Arial" w:hAnsi="Arial" w:cs="Arial"/>
          <w:b/>
          <w:sz w:val="22"/>
        </w:rPr>
        <w:t>30</w:t>
      </w:r>
      <w:r w:rsidR="009F473E" w:rsidRPr="00425EF5">
        <w:rPr>
          <w:rFonts w:ascii="Arial" w:hAnsi="Arial" w:cs="Arial"/>
          <w:b/>
          <w:sz w:val="22"/>
        </w:rPr>
        <w:t xml:space="preserve">. </w:t>
      </w:r>
      <w:r w:rsidR="00254350" w:rsidRPr="00425EF5">
        <w:rPr>
          <w:rFonts w:ascii="Arial" w:hAnsi="Arial" w:cs="Arial"/>
          <w:b/>
          <w:sz w:val="22"/>
        </w:rPr>
        <w:t>4</w:t>
      </w:r>
      <w:r w:rsidR="009F473E" w:rsidRPr="00425EF5">
        <w:rPr>
          <w:rFonts w:ascii="Arial" w:hAnsi="Arial" w:cs="Arial"/>
          <w:b/>
          <w:sz w:val="22"/>
        </w:rPr>
        <w:t>. 202</w:t>
      </w:r>
      <w:r w:rsidR="00254350" w:rsidRPr="00425EF5">
        <w:rPr>
          <w:rFonts w:ascii="Arial" w:hAnsi="Arial" w:cs="Arial"/>
          <w:b/>
          <w:sz w:val="22"/>
        </w:rPr>
        <w:t>3</w:t>
      </w:r>
    </w:p>
    <w:p w14:paraId="2222E379" w14:textId="77777777" w:rsidR="00600602" w:rsidRDefault="00600602" w:rsidP="0022518F">
      <w:pPr>
        <w:jc w:val="both"/>
        <w:rPr>
          <w:rFonts w:ascii="Arial" w:hAnsi="Arial" w:cs="Arial"/>
          <w:sz w:val="22"/>
          <w:szCs w:val="22"/>
        </w:rPr>
      </w:pPr>
    </w:p>
    <w:p w14:paraId="2F7D5055" w14:textId="77777777" w:rsidR="00C27BB2" w:rsidRDefault="00C27BB2" w:rsidP="0022518F">
      <w:pPr>
        <w:jc w:val="both"/>
        <w:rPr>
          <w:rFonts w:ascii="Arial" w:hAnsi="Arial" w:cs="Arial"/>
          <w:sz w:val="22"/>
          <w:szCs w:val="22"/>
        </w:rPr>
      </w:pPr>
    </w:p>
    <w:p w14:paraId="4C7F6194" w14:textId="77777777" w:rsidR="004C20EB" w:rsidRDefault="004C20EB" w:rsidP="0022518F">
      <w:pPr>
        <w:jc w:val="both"/>
        <w:rPr>
          <w:rFonts w:ascii="Arial" w:hAnsi="Arial" w:cs="Arial"/>
          <w:sz w:val="22"/>
          <w:szCs w:val="22"/>
        </w:rPr>
      </w:pPr>
    </w:p>
    <w:p w14:paraId="757F8945" w14:textId="5544D3D4" w:rsidR="0022518F" w:rsidRDefault="0022518F" w:rsidP="002251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Pr="00B62E7B">
        <w:rPr>
          <w:rFonts w:ascii="Arial" w:hAnsi="Arial" w:cs="Arial"/>
          <w:sz w:val="22"/>
          <w:szCs w:val="22"/>
        </w:rPr>
        <w:t>.3. Žádosti lze podat</w:t>
      </w:r>
      <w:r>
        <w:rPr>
          <w:rFonts w:ascii="Arial" w:hAnsi="Arial" w:cs="Arial"/>
          <w:sz w:val="22"/>
          <w:szCs w:val="22"/>
        </w:rPr>
        <w:t>:</w:t>
      </w:r>
    </w:p>
    <w:p w14:paraId="38C20557" w14:textId="77777777" w:rsidR="0022518F" w:rsidRPr="00EF39F2" w:rsidRDefault="0030230D" w:rsidP="002251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2518F" w:rsidRPr="00EF39F2">
        <w:rPr>
          <w:rFonts w:ascii="Arial" w:hAnsi="Arial" w:cs="Arial"/>
          <w:sz w:val="22"/>
          <w:szCs w:val="22"/>
        </w:rPr>
        <w:t xml:space="preserve">) elektronicky na adresu posta@pardubickykraj.cz </w:t>
      </w:r>
      <w:r w:rsidR="0022518F" w:rsidRPr="00EF39F2">
        <w:rPr>
          <w:rFonts w:ascii="Arial" w:hAnsi="Arial" w:cs="Arial" w:hint="eastAsia"/>
          <w:sz w:val="22"/>
          <w:szCs w:val="22"/>
        </w:rPr>
        <w:t>–</w:t>
      </w:r>
      <w:r w:rsidR="0022518F" w:rsidRPr="00EF39F2">
        <w:rPr>
          <w:rFonts w:ascii="Arial" w:hAnsi="Arial" w:cs="Arial"/>
          <w:sz w:val="22"/>
          <w:szCs w:val="22"/>
        </w:rPr>
        <w:t xml:space="preserve"> </w:t>
      </w:r>
      <w:r w:rsidR="0022518F" w:rsidRPr="00EF39F2">
        <w:rPr>
          <w:rFonts w:ascii="Arial" w:hAnsi="Arial" w:cs="Arial" w:hint="eastAsia"/>
          <w:sz w:val="22"/>
          <w:szCs w:val="22"/>
        </w:rPr>
        <w:t>žá</w:t>
      </w:r>
      <w:r w:rsidR="0022518F" w:rsidRPr="00EF39F2">
        <w:rPr>
          <w:rFonts w:ascii="Arial" w:hAnsi="Arial" w:cs="Arial"/>
          <w:sz w:val="22"/>
          <w:szCs w:val="22"/>
        </w:rPr>
        <w:t>dost mus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 xml:space="preserve"> b</w:t>
      </w:r>
      <w:r w:rsidR="0022518F" w:rsidRPr="00EF39F2">
        <w:rPr>
          <w:rFonts w:ascii="Arial" w:hAnsi="Arial" w:cs="Arial" w:hint="eastAsia"/>
          <w:sz w:val="22"/>
          <w:szCs w:val="22"/>
        </w:rPr>
        <w:t>ý</w:t>
      </w:r>
      <w:r w:rsidR="0022518F" w:rsidRPr="00EF39F2">
        <w:rPr>
          <w:rFonts w:ascii="Arial" w:hAnsi="Arial" w:cs="Arial"/>
          <w:sz w:val="22"/>
          <w:szCs w:val="22"/>
        </w:rPr>
        <w:t>t opat</w:t>
      </w:r>
      <w:r w:rsidR="0022518F" w:rsidRPr="00EF39F2">
        <w:rPr>
          <w:rFonts w:ascii="Arial" w:hAnsi="Arial" w:cs="Arial" w:hint="eastAsia"/>
          <w:sz w:val="22"/>
          <w:szCs w:val="22"/>
        </w:rPr>
        <w:t>ř</w:t>
      </w:r>
      <w:r w:rsidR="0022518F" w:rsidRPr="00EF39F2">
        <w:rPr>
          <w:rFonts w:ascii="Arial" w:hAnsi="Arial" w:cs="Arial"/>
          <w:sz w:val="22"/>
          <w:szCs w:val="22"/>
        </w:rPr>
        <w:t>ena</w:t>
      </w:r>
      <w:r w:rsidR="0022518F">
        <w:rPr>
          <w:rFonts w:ascii="Arial" w:hAnsi="Arial" w:cs="Arial"/>
          <w:sz w:val="22"/>
          <w:szCs w:val="22"/>
        </w:rPr>
        <w:t xml:space="preserve"> </w:t>
      </w:r>
      <w:r w:rsidR="0022518F" w:rsidRPr="00EF39F2">
        <w:rPr>
          <w:rFonts w:ascii="Arial" w:hAnsi="Arial" w:cs="Arial"/>
          <w:sz w:val="22"/>
          <w:szCs w:val="22"/>
        </w:rPr>
        <w:t>elektronick</w:t>
      </w:r>
      <w:r w:rsidR="0022518F" w:rsidRPr="00EF39F2">
        <w:rPr>
          <w:rFonts w:ascii="Arial" w:hAnsi="Arial" w:cs="Arial" w:hint="eastAsia"/>
          <w:sz w:val="22"/>
          <w:szCs w:val="22"/>
        </w:rPr>
        <w:t>ý</w:t>
      </w:r>
      <w:r w:rsidR="0022518F" w:rsidRPr="00EF39F2">
        <w:rPr>
          <w:rFonts w:ascii="Arial" w:hAnsi="Arial" w:cs="Arial"/>
          <w:sz w:val="22"/>
          <w:szCs w:val="22"/>
        </w:rPr>
        <w:t>m</w:t>
      </w:r>
      <w:r w:rsidR="0022518F">
        <w:rPr>
          <w:rFonts w:ascii="Arial" w:hAnsi="Arial" w:cs="Arial"/>
          <w:sz w:val="22"/>
          <w:szCs w:val="22"/>
        </w:rPr>
        <w:t xml:space="preserve"> </w:t>
      </w:r>
      <w:r w:rsidR="0022518F" w:rsidRPr="00EF39F2">
        <w:rPr>
          <w:rFonts w:ascii="Arial" w:hAnsi="Arial" w:cs="Arial"/>
          <w:sz w:val="22"/>
          <w:szCs w:val="22"/>
        </w:rPr>
        <w:t>podpisem, tj. podeps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>na zp</w:t>
      </w:r>
      <w:r w:rsidR="0022518F" w:rsidRPr="00EF39F2">
        <w:rPr>
          <w:rFonts w:ascii="Arial" w:hAnsi="Arial" w:cs="Arial" w:hint="eastAsia"/>
          <w:sz w:val="22"/>
          <w:szCs w:val="22"/>
        </w:rPr>
        <w:t>ů</w:t>
      </w:r>
      <w:r w:rsidR="0022518F" w:rsidRPr="00EF39F2">
        <w:rPr>
          <w:rFonts w:ascii="Arial" w:hAnsi="Arial" w:cs="Arial"/>
          <w:sz w:val="22"/>
          <w:szCs w:val="22"/>
        </w:rPr>
        <w:t>sobem, se kter</w:t>
      </w:r>
      <w:r w:rsidR="0022518F" w:rsidRPr="00EF39F2">
        <w:rPr>
          <w:rFonts w:ascii="Arial" w:hAnsi="Arial" w:cs="Arial" w:hint="eastAsia"/>
          <w:sz w:val="22"/>
          <w:szCs w:val="22"/>
        </w:rPr>
        <w:t>ý</w:t>
      </w:r>
      <w:r w:rsidR="0022518F" w:rsidRPr="00EF39F2">
        <w:rPr>
          <w:rFonts w:ascii="Arial" w:hAnsi="Arial" w:cs="Arial"/>
          <w:sz w:val="22"/>
          <w:szCs w:val="22"/>
        </w:rPr>
        <w:t>m zvl</w:t>
      </w:r>
      <w:r w:rsidR="0022518F" w:rsidRPr="00EF39F2">
        <w:rPr>
          <w:rFonts w:ascii="Arial" w:hAnsi="Arial" w:cs="Arial" w:hint="eastAsia"/>
          <w:sz w:val="22"/>
          <w:szCs w:val="22"/>
        </w:rPr>
        <w:t>áš</w:t>
      </w:r>
      <w:r w:rsidR="0022518F" w:rsidRPr="00EF39F2">
        <w:rPr>
          <w:rFonts w:ascii="Arial" w:hAnsi="Arial" w:cs="Arial"/>
          <w:sz w:val="22"/>
          <w:szCs w:val="22"/>
        </w:rPr>
        <w:t>tn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 xml:space="preserve"> pr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>vn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 xml:space="preserve"> p</w:t>
      </w:r>
      <w:r w:rsidR="0022518F" w:rsidRPr="00EF39F2">
        <w:rPr>
          <w:rFonts w:ascii="Arial" w:hAnsi="Arial" w:cs="Arial" w:hint="eastAsia"/>
          <w:sz w:val="22"/>
          <w:szCs w:val="22"/>
        </w:rPr>
        <w:t>ř</w:t>
      </w:r>
      <w:r w:rsidR="0022518F" w:rsidRPr="00EF39F2">
        <w:rPr>
          <w:rFonts w:ascii="Arial" w:hAnsi="Arial" w:cs="Arial"/>
          <w:sz w:val="22"/>
          <w:szCs w:val="22"/>
        </w:rPr>
        <w:t>edpis (z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 xml:space="preserve">kon </w:t>
      </w:r>
      <w:r w:rsidR="0022518F" w:rsidRPr="00EF39F2">
        <w:rPr>
          <w:rFonts w:ascii="Arial" w:hAnsi="Arial" w:cs="Arial" w:hint="eastAsia"/>
          <w:sz w:val="22"/>
          <w:szCs w:val="22"/>
        </w:rPr>
        <w:t>č</w:t>
      </w:r>
      <w:r w:rsidR="0022518F" w:rsidRPr="00EF39F2">
        <w:rPr>
          <w:rFonts w:ascii="Arial" w:hAnsi="Arial" w:cs="Arial"/>
          <w:sz w:val="22"/>
          <w:szCs w:val="22"/>
        </w:rPr>
        <w:t>. 297/2016 Sb.,</w:t>
      </w:r>
      <w:r w:rsidR="0022518F">
        <w:rPr>
          <w:rFonts w:ascii="Arial" w:hAnsi="Arial" w:cs="Arial"/>
          <w:sz w:val="22"/>
          <w:szCs w:val="22"/>
        </w:rPr>
        <w:t xml:space="preserve"> </w:t>
      </w:r>
      <w:r w:rsidR="0022518F" w:rsidRPr="00EF39F2">
        <w:rPr>
          <w:rFonts w:ascii="Arial" w:hAnsi="Arial" w:cs="Arial"/>
          <w:sz w:val="22"/>
          <w:szCs w:val="22"/>
        </w:rPr>
        <w:t>z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 xml:space="preserve">kon </w:t>
      </w:r>
      <w:r w:rsidR="0022518F" w:rsidRPr="00EF39F2">
        <w:rPr>
          <w:rFonts w:ascii="Arial" w:hAnsi="Arial" w:cs="Arial" w:hint="eastAsia"/>
          <w:sz w:val="22"/>
          <w:szCs w:val="22"/>
        </w:rPr>
        <w:t>č</w:t>
      </w:r>
      <w:r w:rsidR="0022518F" w:rsidRPr="00EF39F2">
        <w:rPr>
          <w:rFonts w:ascii="Arial" w:hAnsi="Arial" w:cs="Arial"/>
          <w:sz w:val="22"/>
          <w:szCs w:val="22"/>
        </w:rPr>
        <w:t xml:space="preserve">. 300/2008 Sb.) spojuje </w:t>
      </w:r>
      <w:r w:rsidR="0022518F" w:rsidRPr="00EF39F2">
        <w:rPr>
          <w:rFonts w:ascii="Arial" w:hAnsi="Arial" w:cs="Arial" w:hint="eastAsia"/>
          <w:sz w:val="22"/>
          <w:szCs w:val="22"/>
        </w:rPr>
        <w:t>úč</w:t>
      </w:r>
      <w:r w:rsidR="0022518F" w:rsidRPr="00EF39F2">
        <w:rPr>
          <w:rFonts w:ascii="Arial" w:hAnsi="Arial" w:cs="Arial"/>
          <w:sz w:val="22"/>
          <w:szCs w:val="22"/>
        </w:rPr>
        <w:t>inky vlastnoru</w:t>
      </w:r>
      <w:r w:rsidR="0022518F" w:rsidRPr="00EF39F2">
        <w:rPr>
          <w:rFonts w:ascii="Arial" w:hAnsi="Arial" w:cs="Arial" w:hint="eastAsia"/>
          <w:sz w:val="22"/>
          <w:szCs w:val="22"/>
        </w:rPr>
        <w:t>č</w:t>
      </w:r>
      <w:r w:rsidR="0022518F" w:rsidRPr="00EF39F2">
        <w:rPr>
          <w:rFonts w:ascii="Arial" w:hAnsi="Arial" w:cs="Arial"/>
          <w:sz w:val="22"/>
          <w:szCs w:val="22"/>
        </w:rPr>
        <w:t>n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>ho podpisu,</w:t>
      </w:r>
    </w:p>
    <w:p w14:paraId="0653BC64" w14:textId="77777777" w:rsidR="0022518F" w:rsidRPr="00EF39F2" w:rsidRDefault="0030230D" w:rsidP="002251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2518F" w:rsidRPr="00EF39F2">
        <w:rPr>
          <w:rFonts w:ascii="Arial" w:hAnsi="Arial" w:cs="Arial"/>
          <w:sz w:val="22"/>
          <w:szCs w:val="22"/>
        </w:rPr>
        <w:t>) do datov</w:t>
      </w:r>
      <w:r w:rsidR="0022518F" w:rsidRPr="00EF39F2">
        <w:rPr>
          <w:rFonts w:ascii="Arial" w:hAnsi="Arial" w:cs="Arial" w:hint="eastAsia"/>
          <w:sz w:val="22"/>
          <w:szCs w:val="22"/>
        </w:rPr>
        <w:t>é</w:t>
      </w:r>
      <w:r w:rsidR="0022518F" w:rsidRPr="00EF39F2">
        <w:rPr>
          <w:rFonts w:ascii="Arial" w:hAnsi="Arial" w:cs="Arial"/>
          <w:sz w:val="22"/>
          <w:szCs w:val="22"/>
        </w:rPr>
        <w:t xml:space="preserve"> schr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>nky Pardubick</w:t>
      </w:r>
      <w:r w:rsidR="0022518F" w:rsidRPr="00EF39F2">
        <w:rPr>
          <w:rFonts w:ascii="Arial" w:hAnsi="Arial" w:cs="Arial" w:hint="eastAsia"/>
          <w:sz w:val="22"/>
          <w:szCs w:val="22"/>
        </w:rPr>
        <w:t>é</w:t>
      </w:r>
      <w:r w:rsidR="0022518F" w:rsidRPr="00EF39F2">
        <w:rPr>
          <w:rFonts w:ascii="Arial" w:hAnsi="Arial" w:cs="Arial"/>
          <w:sz w:val="22"/>
          <w:szCs w:val="22"/>
        </w:rPr>
        <w:t xml:space="preserve">ho kraje ID: z28bwu9 - </w:t>
      </w:r>
      <w:r w:rsidR="0022518F" w:rsidRPr="00EF39F2">
        <w:rPr>
          <w:rFonts w:ascii="Arial" w:hAnsi="Arial" w:cs="Arial" w:hint="eastAsia"/>
          <w:sz w:val="22"/>
          <w:szCs w:val="22"/>
        </w:rPr>
        <w:t>žá</w:t>
      </w:r>
      <w:r w:rsidR="0022518F" w:rsidRPr="00EF39F2">
        <w:rPr>
          <w:rFonts w:ascii="Arial" w:hAnsi="Arial" w:cs="Arial"/>
          <w:sz w:val="22"/>
          <w:szCs w:val="22"/>
        </w:rPr>
        <w:t>dost mus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 xml:space="preserve"> b</w:t>
      </w:r>
      <w:r w:rsidR="0022518F" w:rsidRPr="00EF39F2">
        <w:rPr>
          <w:rFonts w:ascii="Arial" w:hAnsi="Arial" w:cs="Arial" w:hint="eastAsia"/>
          <w:sz w:val="22"/>
          <w:szCs w:val="22"/>
        </w:rPr>
        <w:t>ý</w:t>
      </w:r>
      <w:r w:rsidR="0022518F" w:rsidRPr="00EF39F2">
        <w:rPr>
          <w:rFonts w:ascii="Arial" w:hAnsi="Arial" w:cs="Arial"/>
          <w:sz w:val="22"/>
          <w:szCs w:val="22"/>
        </w:rPr>
        <w:t>t opat</w:t>
      </w:r>
      <w:r w:rsidR="0022518F" w:rsidRPr="00EF39F2">
        <w:rPr>
          <w:rFonts w:ascii="Arial" w:hAnsi="Arial" w:cs="Arial" w:hint="eastAsia"/>
          <w:sz w:val="22"/>
          <w:szCs w:val="22"/>
        </w:rPr>
        <w:t>ř</w:t>
      </w:r>
      <w:r w:rsidR="0022518F" w:rsidRPr="00EF39F2">
        <w:rPr>
          <w:rFonts w:ascii="Arial" w:hAnsi="Arial" w:cs="Arial"/>
          <w:sz w:val="22"/>
          <w:szCs w:val="22"/>
        </w:rPr>
        <w:t>ena elektronick</w:t>
      </w:r>
      <w:r w:rsidR="0022518F" w:rsidRPr="00EF39F2">
        <w:rPr>
          <w:rFonts w:ascii="Arial" w:hAnsi="Arial" w:cs="Arial" w:hint="eastAsia"/>
          <w:sz w:val="22"/>
          <w:szCs w:val="22"/>
        </w:rPr>
        <w:t>ý</w:t>
      </w:r>
      <w:r w:rsidR="0022518F" w:rsidRPr="00EF39F2">
        <w:rPr>
          <w:rFonts w:ascii="Arial" w:hAnsi="Arial" w:cs="Arial"/>
          <w:sz w:val="22"/>
          <w:szCs w:val="22"/>
        </w:rPr>
        <w:t>m</w:t>
      </w:r>
      <w:r w:rsidR="0022518F">
        <w:rPr>
          <w:rFonts w:ascii="Arial" w:hAnsi="Arial" w:cs="Arial"/>
          <w:sz w:val="22"/>
          <w:szCs w:val="22"/>
        </w:rPr>
        <w:t xml:space="preserve"> </w:t>
      </w:r>
      <w:r w:rsidR="0022518F" w:rsidRPr="00EF39F2">
        <w:rPr>
          <w:rFonts w:ascii="Arial" w:hAnsi="Arial" w:cs="Arial"/>
          <w:sz w:val="22"/>
          <w:szCs w:val="22"/>
        </w:rPr>
        <w:t>podpisem, tj. podeps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>na zp</w:t>
      </w:r>
      <w:r w:rsidR="0022518F" w:rsidRPr="00EF39F2">
        <w:rPr>
          <w:rFonts w:ascii="Arial" w:hAnsi="Arial" w:cs="Arial" w:hint="eastAsia"/>
          <w:sz w:val="22"/>
          <w:szCs w:val="22"/>
        </w:rPr>
        <w:t>ů</w:t>
      </w:r>
      <w:r w:rsidR="0022518F" w:rsidRPr="00EF39F2">
        <w:rPr>
          <w:rFonts w:ascii="Arial" w:hAnsi="Arial" w:cs="Arial"/>
          <w:sz w:val="22"/>
          <w:szCs w:val="22"/>
        </w:rPr>
        <w:t>sobem, se kter</w:t>
      </w:r>
      <w:r w:rsidR="0022518F" w:rsidRPr="00EF39F2">
        <w:rPr>
          <w:rFonts w:ascii="Arial" w:hAnsi="Arial" w:cs="Arial" w:hint="eastAsia"/>
          <w:sz w:val="22"/>
          <w:szCs w:val="22"/>
        </w:rPr>
        <w:t>ý</w:t>
      </w:r>
      <w:r w:rsidR="0022518F" w:rsidRPr="00EF39F2">
        <w:rPr>
          <w:rFonts w:ascii="Arial" w:hAnsi="Arial" w:cs="Arial"/>
          <w:sz w:val="22"/>
          <w:szCs w:val="22"/>
        </w:rPr>
        <w:t>m zvl</w:t>
      </w:r>
      <w:r w:rsidR="0022518F" w:rsidRPr="00EF39F2">
        <w:rPr>
          <w:rFonts w:ascii="Arial" w:hAnsi="Arial" w:cs="Arial" w:hint="eastAsia"/>
          <w:sz w:val="22"/>
          <w:szCs w:val="22"/>
        </w:rPr>
        <w:t>áš</w:t>
      </w:r>
      <w:r w:rsidR="0022518F" w:rsidRPr="00EF39F2">
        <w:rPr>
          <w:rFonts w:ascii="Arial" w:hAnsi="Arial" w:cs="Arial"/>
          <w:sz w:val="22"/>
          <w:szCs w:val="22"/>
        </w:rPr>
        <w:t>tn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 xml:space="preserve"> pr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>vn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 xml:space="preserve"> p</w:t>
      </w:r>
      <w:r w:rsidR="0022518F" w:rsidRPr="00EF39F2">
        <w:rPr>
          <w:rFonts w:ascii="Arial" w:hAnsi="Arial" w:cs="Arial" w:hint="eastAsia"/>
          <w:sz w:val="22"/>
          <w:szCs w:val="22"/>
        </w:rPr>
        <w:t>ř</w:t>
      </w:r>
      <w:r w:rsidR="0022518F" w:rsidRPr="00EF39F2">
        <w:rPr>
          <w:rFonts w:ascii="Arial" w:hAnsi="Arial" w:cs="Arial"/>
          <w:sz w:val="22"/>
          <w:szCs w:val="22"/>
        </w:rPr>
        <w:t>edpis (z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 xml:space="preserve">kon </w:t>
      </w:r>
      <w:r w:rsidR="0022518F" w:rsidRPr="00EF39F2">
        <w:rPr>
          <w:rFonts w:ascii="Arial" w:hAnsi="Arial" w:cs="Arial" w:hint="eastAsia"/>
          <w:sz w:val="22"/>
          <w:szCs w:val="22"/>
        </w:rPr>
        <w:t>č</w:t>
      </w:r>
      <w:r w:rsidR="0022518F" w:rsidRPr="00EF39F2">
        <w:rPr>
          <w:rFonts w:ascii="Arial" w:hAnsi="Arial" w:cs="Arial"/>
          <w:sz w:val="22"/>
          <w:szCs w:val="22"/>
        </w:rPr>
        <w:t>. 297/2016 Sb.,</w:t>
      </w:r>
      <w:r w:rsidR="0022518F">
        <w:rPr>
          <w:rFonts w:ascii="Arial" w:hAnsi="Arial" w:cs="Arial"/>
          <w:sz w:val="22"/>
          <w:szCs w:val="22"/>
        </w:rPr>
        <w:t xml:space="preserve"> </w:t>
      </w:r>
      <w:r w:rsidR="0022518F" w:rsidRPr="00EF39F2">
        <w:rPr>
          <w:rFonts w:ascii="Arial" w:hAnsi="Arial" w:cs="Arial"/>
          <w:sz w:val="22"/>
          <w:szCs w:val="22"/>
        </w:rPr>
        <w:t>z</w:t>
      </w:r>
      <w:r w:rsidR="0022518F" w:rsidRPr="00EF39F2">
        <w:rPr>
          <w:rFonts w:ascii="Arial" w:hAnsi="Arial" w:cs="Arial" w:hint="eastAsia"/>
          <w:sz w:val="22"/>
          <w:szCs w:val="22"/>
        </w:rPr>
        <w:t>á</w:t>
      </w:r>
      <w:r w:rsidR="0022518F" w:rsidRPr="00EF39F2">
        <w:rPr>
          <w:rFonts w:ascii="Arial" w:hAnsi="Arial" w:cs="Arial"/>
          <w:sz w:val="22"/>
          <w:szCs w:val="22"/>
        </w:rPr>
        <w:t xml:space="preserve">kon </w:t>
      </w:r>
      <w:r w:rsidR="0022518F" w:rsidRPr="00EF39F2">
        <w:rPr>
          <w:rFonts w:ascii="Arial" w:hAnsi="Arial" w:cs="Arial" w:hint="eastAsia"/>
          <w:sz w:val="22"/>
          <w:szCs w:val="22"/>
        </w:rPr>
        <w:t>č</w:t>
      </w:r>
      <w:r w:rsidR="0022518F" w:rsidRPr="00EF39F2">
        <w:rPr>
          <w:rFonts w:ascii="Arial" w:hAnsi="Arial" w:cs="Arial"/>
          <w:sz w:val="22"/>
          <w:szCs w:val="22"/>
        </w:rPr>
        <w:t xml:space="preserve">. 300/2008 Sb.) spojuje </w:t>
      </w:r>
      <w:r w:rsidR="0022518F" w:rsidRPr="00EF39F2">
        <w:rPr>
          <w:rFonts w:ascii="Arial" w:hAnsi="Arial" w:cs="Arial" w:hint="eastAsia"/>
          <w:sz w:val="22"/>
          <w:szCs w:val="22"/>
        </w:rPr>
        <w:t>úč</w:t>
      </w:r>
      <w:r w:rsidR="0022518F" w:rsidRPr="00EF39F2">
        <w:rPr>
          <w:rFonts w:ascii="Arial" w:hAnsi="Arial" w:cs="Arial"/>
          <w:sz w:val="22"/>
          <w:szCs w:val="22"/>
        </w:rPr>
        <w:t>inky vlastnoru</w:t>
      </w:r>
      <w:r w:rsidR="0022518F" w:rsidRPr="00EF39F2">
        <w:rPr>
          <w:rFonts w:ascii="Arial" w:hAnsi="Arial" w:cs="Arial" w:hint="eastAsia"/>
          <w:sz w:val="22"/>
          <w:szCs w:val="22"/>
        </w:rPr>
        <w:t>č</w:t>
      </w:r>
      <w:r w:rsidR="0022518F" w:rsidRPr="00EF39F2">
        <w:rPr>
          <w:rFonts w:ascii="Arial" w:hAnsi="Arial" w:cs="Arial"/>
          <w:sz w:val="22"/>
          <w:szCs w:val="22"/>
        </w:rPr>
        <w:t>n</w:t>
      </w:r>
      <w:r w:rsidR="0022518F" w:rsidRPr="00EF39F2">
        <w:rPr>
          <w:rFonts w:ascii="Arial" w:hAnsi="Arial" w:cs="Arial" w:hint="eastAsia"/>
          <w:sz w:val="22"/>
          <w:szCs w:val="22"/>
        </w:rPr>
        <w:t>í</w:t>
      </w:r>
      <w:r w:rsidR="0022518F" w:rsidRPr="00EF39F2">
        <w:rPr>
          <w:rFonts w:ascii="Arial" w:hAnsi="Arial" w:cs="Arial"/>
          <w:sz w:val="22"/>
          <w:szCs w:val="22"/>
        </w:rPr>
        <w:t>ho podpisu,</w:t>
      </w:r>
    </w:p>
    <w:p w14:paraId="556EFD60" w14:textId="77777777" w:rsidR="0030230D" w:rsidRPr="00EF39F2" w:rsidRDefault="0030230D" w:rsidP="003023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F39F2">
        <w:rPr>
          <w:rFonts w:ascii="Arial" w:hAnsi="Arial" w:cs="Arial"/>
          <w:sz w:val="22"/>
          <w:szCs w:val="22"/>
        </w:rPr>
        <w:t>) doporu</w:t>
      </w:r>
      <w:r w:rsidRPr="00EF39F2">
        <w:rPr>
          <w:rFonts w:ascii="Arial" w:hAnsi="Arial" w:cs="Arial" w:hint="eastAsia"/>
          <w:sz w:val="22"/>
          <w:szCs w:val="22"/>
        </w:rPr>
        <w:t>č</w:t>
      </w:r>
      <w:r w:rsidRPr="00EF39F2">
        <w:rPr>
          <w:rFonts w:ascii="Arial" w:hAnsi="Arial" w:cs="Arial"/>
          <w:sz w:val="22"/>
          <w:szCs w:val="22"/>
        </w:rPr>
        <w:t>en</w:t>
      </w:r>
      <w:r w:rsidRPr="00EF39F2">
        <w:rPr>
          <w:rFonts w:ascii="Arial" w:hAnsi="Arial" w:cs="Arial" w:hint="eastAsia"/>
          <w:sz w:val="22"/>
          <w:szCs w:val="22"/>
        </w:rPr>
        <w:t>ě</w:t>
      </w:r>
      <w:r w:rsidRPr="00EF39F2">
        <w:rPr>
          <w:rFonts w:ascii="Arial" w:hAnsi="Arial" w:cs="Arial"/>
          <w:sz w:val="22"/>
          <w:szCs w:val="22"/>
        </w:rPr>
        <w:t xml:space="preserve"> po</w:t>
      </w:r>
      <w:r w:rsidRPr="00EF39F2">
        <w:rPr>
          <w:rFonts w:ascii="Arial" w:hAnsi="Arial" w:cs="Arial" w:hint="eastAsia"/>
          <w:sz w:val="22"/>
          <w:szCs w:val="22"/>
        </w:rPr>
        <w:t>š</w:t>
      </w:r>
      <w:r w:rsidRPr="00EF39F2">
        <w:rPr>
          <w:rFonts w:ascii="Arial" w:hAnsi="Arial" w:cs="Arial"/>
          <w:sz w:val="22"/>
          <w:szCs w:val="22"/>
        </w:rPr>
        <w:t>tou na adresu: Krajsk</w:t>
      </w:r>
      <w:r w:rsidRPr="00EF39F2">
        <w:rPr>
          <w:rFonts w:ascii="Arial" w:hAnsi="Arial" w:cs="Arial" w:hint="eastAsia"/>
          <w:sz w:val="22"/>
          <w:szCs w:val="22"/>
        </w:rPr>
        <w:t>ý</w:t>
      </w:r>
      <w:r w:rsidRPr="00EF39F2">
        <w:rPr>
          <w:rFonts w:ascii="Arial" w:hAnsi="Arial" w:cs="Arial"/>
          <w:sz w:val="22"/>
          <w:szCs w:val="22"/>
        </w:rPr>
        <w:t xml:space="preserve"> </w:t>
      </w:r>
      <w:r w:rsidRPr="00EF39F2">
        <w:rPr>
          <w:rFonts w:ascii="Arial" w:hAnsi="Arial" w:cs="Arial" w:hint="eastAsia"/>
          <w:sz w:val="22"/>
          <w:szCs w:val="22"/>
        </w:rPr>
        <w:t>úř</w:t>
      </w:r>
      <w:r w:rsidRPr="00EF39F2">
        <w:rPr>
          <w:rFonts w:ascii="Arial" w:hAnsi="Arial" w:cs="Arial"/>
          <w:sz w:val="22"/>
          <w:szCs w:val="22"/>
        </w:rPr>
        <w:t xml:space="preserve">ad </w:t>
      </w:r>
      <w:proofErr w:type="spellStart"/>
      <w:r w:rsidRPr="00EF39F2">
        <w:rPr>
          <w:rFonts w:ascii="Arial" w:hAnsi="Arial" w:cs="Arial"/>
          <w:sz w:val="22"/>
          <w:szCs w:val="22"/>
        </w:rPr>
        <w:t>Pk</w:t>
      </w:r>
      <w:proofErr w:type="spellEnd"/>
      <w:r w:rsidRPr="00EF39F2">
        <w:rPr>
          <w:rFonts w:ascii="Arial" w:hAnsi="Arial" w:cs="Arial"/>
          <w:sz w:val="22"/>
          <w:szCs w:val="22"/>
        </w:rPr>
        <w:t xml:space="preserve">, odbor </w:t>
      </w:r>
      <w:r>
        <w:rPr>
          <w:rFonts w:ascii="Arial" w:hAnsi="Arial" w:cs="Arial"/>
          <w:sz w:val="22"/>
          <w:szCs w:val="22"/>
        </w:rPr>
        <w:t>rozvoje</w:t>
      </w:r>
      <w:r w:rsidRPr="00EF39F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F39F2">
        <w:rPr>
          <w:rFonts w:ascii="Arial" w:hAnsi="Arial" w:cs="Arial"/>
          <w:sz w:val="22"/>
          <w:szCs w:val="22"/>
        </w:rPr>
        <w:t>odd</w:t>
      </w:r>
      <w:r w:rsidRPr="00EF39F2">
        <w:rPr>
          <w:rFonts w:ascii="Arial" w:hAnsi="Arial" w:cs="Arial" w:hint="eastAsia"/>
          <w:sz w:val="22"/>
          <w:szCs w:val="22"/>
        </w:rPr>
        <w:t>ě</w:t>
      </w:r>
      <w:r w:rsidRPr="00EF39F2">
        <w:rPr>
          <w:rFonts w:ascii="Arial" w:hAnsi="Arial" w:cs="Arial"/>
          <w:sz w:val="22"/>
          <w:szCs w:val="22"/>
        </w:rPr>
        <w:t>len</w:t>
      </w:r>
      <w:r w:rsidRPr="00EF39F2">
        <w:rPr>
          <w:rFonts w:ascii="Arial" w:hAnsi="Arial" w:cs="Arial" w:hint="eastAsia"/>
          <w:sz w:val="22"/>
          <w:szCs w:val="22"/>
        </w:rPr>
        <w:t>í</w:t>
      </w:r>
      <w:r w:rsidRPr="00EF3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regionálního rozvoje</w:t>
      </w:r>
      <w:r w:rsidRPr="00EF39F2">
        <w:rPr>
          <w:rFonts w:ascii="Arial" w:hAnsi="Arial" w:cs="Arial"/>
          <w:sz w:val="22"/>
          <w:szCs w:val="22"/>
        </w:rPr>
        <w:t>, Komensk</w:t>
      </w:r>
      <w:r w:rsidRPr="00EF39F2">
        <w:rPr>
          <w:rFonts w:ascii="Arial" w:hAnsi="Arial" w:cs="Arial" w:hint="eastAsia"/>
          <w:sz w:val="22"/>
          <w:szCs w:val="22"/>
        </w:rPr>
        <w:t>é</w:t>
      </w:r>
      <w:r w:rsidRPr="00EF39F2">
        <w:rPr>
          <w:rFonts w:ascii="Arial" w:hAnsi="Arial" w:cs="Arial"/>
          <w:sz w:val="22"/>
          <w:szCs w:val="22"/>
        </w:rPr>
        <w:t>ho n</w:t>
      </w:r>
      <w:r w:rsidRPr="00EF39F2">
        <w:rPr>
          <w:rFonts w:ascii="Arial" w:hAnsi="Arial" w:cs="Arial" w:hint="eastAsia"/>
          <w:sz w:val="22"/>
          <w:szCs w:val="22"/>
        </w:rPr>
        <w:t>á</w:t>
      </w:r>
      <w:r w:rsidRPr="00EF39F2">
        <w:rPr>
          <w:rFonts w:ascii="Arial" w:hAnsi="Arial" w:cs="Arial"/>
          <w:sz w:val="22"/>
          <w:szCs w:val="22"/>
        </w:rPr>
        <w:t>m. 125, 532 11 Pardubice,</w:t>
      </w:r>
    </w:p>
    <w:p w14:paraId="1DFB3CCB" w14:textId="77777777" w:rsidR="0022518F" w:rsidRPr="00EF39F2" w:rsidRDefault="0022518F" w:rsidP="002251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B46">
        <w:rPr>
          <w:rFonts w:ascii="Arial" w:hAnsi="Arial" w:cs="Arial"/>
          <w:sz w:val="22"/>
          <w:szCs w:val="22"/>
        </w:rPr>
        <w:t>d) na podateln</w:t>
      </w:r>
      <w:r w:rsidRPr="00C66B46">
        <w:rPr>
          <w:rFonts w:ascii="Arial" w:hAnsi="Arial" w:cs="Arial" w:hint="eastAsia"/>
          <w:sz w:val="22"/>
          <w:szCs w:val="22"/>
        </w:rPr>
        <w:t>ě</w:t>
      </w:r>
      <w:r w:rsidRPr="00C66B46">
        <w:rPr>
          <w:rFonts w:ascii="Arial" w:hAnsi="Arial" w:cs="Arial"/>
          <w:sz w:val="22"/>
          <w:szCs w:val="22"/>
        </w:rPr>
        <w:t xml:space="preserve"> Krajsk</w:t>
      </w:r>
      <w:r w:rsidRPr="00C66B46">
        <w:rPr>
          <w:rFonts w:ascii="Arial" w:hAnsi="Arial" w:cs="Arial" w:hint="eastAsia"/>
          <w:sz w:val="22"/>
          <w:szCs w:val="22"/>
        </w:rPr>
        <w:t>é</w:t>
      </w:r>
      <w:r w:rsidRPr="00C66B46">
        <w:rPr>
          <w:rFonts w:ascii="Arial" w:hAnsi="Arial" w:cs="Arial"/>
          <w:sz w:val="22"/>
          <w:szCs w:val="22"/>
        </w:rPr>
        <w:t xml:space="preserve">ho </w:t>
      </w:r>
      <w:r w:rsidRPr="00C66B46">
        <w:rPr>
          <w:rFonts w:ascii="Arial" w:hAnsi="Arial" w:cs="Arial" w:hint="eastAsia"/>
          <w:sz w:val="22"/>
          <w:szCs w:val="22"/>
        </w:rPr>
        <w:t>úř</w:t>
      </w:r>
      <w:r w:rsidRPr="00C66B46">
        <w:rPr>
          <w:rFonts w:ascii="Arial" w:hAnsi="Arial" w:cs="Arial"/>
          <w:sz w:val="22"/>
          <w:szCs w:val="22"/>
        </w:rPr>
        <w:t xml:space="preserve">adu </w:t>
      </w:r>
      <w:proofErr w:type="spellStart"/>
      <w:r w:rsidRPr="00C66B46">
        <w:rPr>
          <w:rFonts w:ascii="Arial" w:hAnsi="Arial" w:cs="Arial"/>
          <w:sz w:val="22"/>
          <w:szCs w:val="22"/>
        </w:rPr>
        <w:t>Pk</w:t>
      </w:r>
      <w:proofErr w:type="spellEnd"/>
      <w:r w:rsidR="00707C46">
        <w:rPr>
          <w:rFonts w:ascii="Arial" w:hAnsi="Arial" w:cs="Arial"/>
          <w:sz w:val="22"/>
          <w:szCs w:val="22"/>
        </w:rPr>
        <w:t>,</w:t>
      </w:r>
      <w:r w:rsidRPr="00C66B46">
        <w:rPr>
          <w:rFonts w:ascii="Arial" w:hAnsi="Arial" w:cs="Arial"/>
          <w:sz w:val="22"/>
          <w:szCs w:val="22"/>
        </w:rPr>
        <w:t xml:space="preserve"> Komensk</w:t>
      </w:r>
      <w:r w:rsidRPr="00C66B46">
        <w:rPr>
          <w:rFonts w:ascii="Arial" w:hAnsi="Arial" w:cs="Arial" w:hint="eastAsia"/>
          <w:sz w:val="22"/>
          <w:szCs w:val="22"/>
        </w:rPr>
        <w:t>é</w:t>
      </w:r>
      <w:r w:rsidRPr="00C66B46">
        <w:rPr>
          <w:rFonts w:ascii="Arial" w:hAnsi="Arial" w:cs="Arial"/>
          <w:sz w:val="22"/>
          <w:szCs w:val="22"/>
        </w:rPr>
        <w:t>ho n</w:t>
      </w:r>
      <w:r w:rsidRPr="00C66B46">
        <w:rPr>
          <w:rFonts w:ascii="Arial" w:hAnsi="Arial" w:cs="Arial" w:hint="eastAsia"/>
          <w:sz w:val="22"/>
          <w:szCs w:val="22"/>
        </w:rPr>
        <w:t>á</w:t>
      </w:r>
      <w:r w:rsidRPr="00C66B46">
        <w:rPr>
          <w:rFonts w:ascii="Arial" w:hAnsi="Arial" w:cs="Arial"/>
          <w:sz w:val="22"/>
          <w:szCs w:val="22"/>
        </w:rPr>
        <w:t>m. 12</w:t>
      </w:r>
      <w:r w:rsidR="00707C46">
        <w:rPr>
          <w:rFonts w:ascii="Arial" w:hAnsi="Arial" w:cs="Arial"/>
          <w:sz w:val="22"/>
          <w:szCs w:val="22"/>
        </w:rPr>
        <w:t>5, Pardubice</w:t>
      </w:r>
      <w:r w:rsidRPr="00C66B46">
        <w:rPr>
          <w:rFonts w:ascii="Arial" w:hAnsi="Arial" w:cs="Arial"/>
          <w:sz w:val="22"/>
          <w:szCs w:val="22"/>
        </w:rPr>
        <w:t xml:space="preserve"> </w:t>
      </w:r>
      <w:r w:rsidRPr="00C66B46">
        <w:rPr>
          <w:rFonts w:ascii="Arial" w:hAnsi="Arial" w:cs="Arial" w:hint="eastAsia"/>
          <w:sz w:val="22"/>
          <w:szCs w:val="22"/>
        </w:rPr>
        <w:t>–</w:t>
      </w:r>
      <w:r w:rsidRPr="00C66B46">
        <w:rPr>
          <w:rFonts w:ascii="Arial" w:hAnsi="Arial" w:cs="Arial"/>
          <w:sz w:val="22"/>
          <w:szCs w:val="22"/>
        </w:rPr>
        <w:t xml:space="preserve"> budova b</w:t>
      </w:r>
      <w:r w:rsidRPr="00C66B46">
        <w:rPr>
          <w:rFonts w:ascii="Arial" w:hAnsi="Arial" w:cs="Arial" w:hint="eastAsia"/>
          <w:sz w:val="22"/>
          <w:szCs w:val="22"/>
        </w:rPr>
        <w:t>ý</w:t>
      </w:r>
      <w:r w:rsidRPr="00C66B46">
        <w:rPr>
          <w:rFonts w:ascii="Arial" w:hAnsi="Arial" w:cs="Arial"/>
          <w:sz w:val="22"/>
          <w:szCs w:val="22"/>
        </w:rPr>
        <w:t>val</w:t>
      </w:r>
      <w:r w:rsidRPr="00C66B46">
        <w:rPr>
          <w:rFonts w:ascii="Arial" w:hAnsi="Arial" w:cs="Arial" w:hint="eastAsia"/>
          <w:sz w:val="22"/>
          <w:szCs w:val="22"/>
        </w:rPr>
        <w:t>é</w:t>
      </w:r>
      <w:r w:rsidRPr="00C66B46">
        <w:rPr>
          <w:rFonts w:ascii="Arial" w:hAnsi="Arial" w:cs="Arial"/>
          <w:sz w:val="22"/>
          <w:szCs w:val="22"/>
        </w:rPr>
        <w:t xml:space="preserve"> Re</w:t>
      </w:r>
      <w:r w:rsidRPr="00C66B46">
        <w:rPr>
          <w:rFonts w:ascii="Arial" w:hAnsi="Arial" w:cs="Arial" w:hint="eastAsia"/>
          <w:sz w:val="22"/>
          <w:szCs w:val="22"/>
        </w:rPr>
        <w:t>á</w:t>
      </w:r>
      <w:r w:rsidRPr="00C66B46">
        <w:rPr>
          <w:rFonts w:ascii="Arial" w:hAnsi="Arial" w:cs="Arial"/>
          <w:sz w:val="22"/>
          <w:szCs w:val="22"/>
        </w:rPr>
        <w:t>lky (v pond</w:t>
      </w:r>
      <w:r w:rsidRPr="00C66B46">
        <w:rPr>
          <w:rFonts w:ascii="Arial" w:hAnsi="Arial" w:cs="Arial" w:hint="eastAsia"/>
          <w:sz w:val="22"/>
          <w:szCs w:val="22"/>
        </w:rPr>
        <w:t>ě</w:t>
      </w:r>
      <w:r w:rsidRPr="00C66B46">
        <w:rPr>
          <w:rFonts w:ascii="Arial" w:hAnsi="Arial" w:cs="Arial"/>
          <w:sz w:val="22"/>
          <w:szCs w:val="22"/>
        </w:rPr>
        <w:t>l</w:t>
      </w:r>
      <w:r w:rsidRPr="00C66B46">
        <w:rPr>
          <w:rFonts w:ascii="Arial" w:hAnsi="Arial" w:cs="Arial" w:hint="eastAsia"/>
          <w:sz w:val="22"/>
          <w:szCs w:val="22"/>
        </w:rPr>
        <w:t>í</w:t>
      </w:r>
      <w:r w:rsidRPr="00C66B46">
        <w:rPr>
          <w:rFonts w:ascii="Arial" w:hAnsi="Arial" w:cs="Arial"/>
          <w:sz w:val="22"/>
          <w:szCs w:val="22"/>
        </w:rPr>
        <w:t xml:space="preserve"> a ve st</w:t>
      </w:r>
      <w:r w:rsidRPr="00C66B46">
        <w:rPr>
          <w:rFonts w:ascii="Arial" w:hAnsi="Arial" w:cs="Arial" w:hint="eastAsia"/>
          <w:sz w:val="22"/>
          <w:szCs w:val="22"/>
        </w:rPr>
        <w:t>ř</w:t>
      </w:r>
      <w:r w:rsidRPr="00C66B46">
        <w:rPr>
          <w:rFonts w:ascii="Arial" w:hAnsi="Arial" w:cs="Arial"/>
          <w:sz w:val="22"/>
          <w:szCs w:val="22"/>
        </w:rPr>
        <w:t xml:space="preserve">edu 7:00 </w:t>
      </w:r>
      <w:r w:rsidRPr="00C66B46">
        <w:rPr>
          <w:rFonts w:ascii="Arial" w:hAnsi="Arial" w:cs="Arial" w:hint="eastAsia"/>
          <w:sz w:val="22"/>
          <w:szCs w:val="22"/>
        </w:rPr>
        <w:t>–</w:t>
      </w:r>
      <w:r w:rsidRPr="00C66B46">
        <w:rPr>
          <w:rFonts w:ascii="Arial" w:hAnsi="Arial" w:cs="Arial"/>
          <w:sz w:val="22"/>
          <w:szCs w:val="22"/>
        </w:rPr>
        <w:t xml:space="preserve"> 17:00 hod., v </w:t>
      </w:r>
      <w:r w:rsidRPr="00C66B46">
        <w:rPr>
          <w:rFonts w:ascii="Arial" w:hAnsi="Arial" w:cs="Arial" w:hint="eastAsia"/>
          <w:sz w:val="22"/>
          <w:szCs w:val="22"/>
        </w:rPr>
        <w:t>ú</w:t>
      </w:r>
      <w:r w:rsidRPr="00C66B46">
        <w:rPr>
          <w:rFonts w:ascii="Arial" w:hAnsi="Arial" w:cs="Arial"/>
          <w:sz w:val="22"/>
          <w:szCs w:val="22"/>
        </w:rPr>
        <w:t>ter</w:t>
      </w:r>
      <w:r w:rsidRPr="00C66B46">
        <w:rPr>
          <w:rFonts w:ascii="Arial" w:hAnsi="Arial" w:cs="Arial" w:hint="eastAsia"/>
          <w:sz w:val="22"/>
          <w:szCs w:val="22"/>
        </w:rPr>
        <w:t>ý</w:t>
      </w:r>
      <w:r w:rsidRPr="00C66B46">
        <w:rPr>
          <w:rFonts w:ascii="Arial" w:hAnsi="Arial" w:cs="Arial"/>
          <w:sz w:val="22"/>
          <w:szCs w:val="22"/>
        </w:rPr>
        <w:t xml:space="preserve"> a ve </w:t>
      </w:r>
      <w:r w:rsidRPr="00C66B46">
        <w:rPr>
          <w:rFonts w:ascii="Arial" w:hAnsi="Arial" w:cs="Arial" w:hint="eastAsia"/>
          <w:sz w:val="22"/>
          <w:szCs w:val="22"/>
        </w:rPr>
        <w:t>č</w:t>
      </w:r>
      <w:r w:rsidRPr="00C66B46">
        <w:rPr>
          <w:rFonts w:ascii="Arial" w:hAnsi="Arial" w:cs="Arial"/>
          <w:sz w:val="22"/>
          <w:szCs w:val="22"/>
        </w:rPr>
        <w:t xml:space="preserve">tvrtek 7:00 </w:t>
      </w:r>
      <w:r w:rsidRPr="00C66B46">
        <w:rPr>
          <w:rFonts w:ascii="Arial" w:hAnsi="Arial" w:cs="Arial" w:hint="eastAsia"/>
          <w:sz w:val="22"/>
          <w:szCs w:val="22"/>
        </w:rPr>
        <w:t>–</w:t>
      </w:r>
      <w:r w:rsidRPr="00C66B46">
        <w:rPr>
          <w:rFonts w:ascii="Arial" w:hAnsi="Arial" w:cs="Arial"/>
          <w:sz w:val="22"/>
          <w:szCs w:val="22"/>
        </w:rPr>
        <w:t xml:space="preserve"> 15:30 hod. a v p</w:t>
      </w:r>
      <w:r w:rsidRPr="00C66B46">
        <w:rPr>
          <w:rFonts w:ascii="Arial" w:hAnsi="Arial" w:cs="Arial" w:hint="eastAsia"/>
          <w:sz w:val="22"/>
          <w:szCs w:val="22"/>
        </w:rPr>
        <w:t>á</w:t>
      </w:r>
      <w:r w:rsidRPr="00C66B46">
        <w:rPr>
          <w:rFonts w:ascii="Arial" w:hAnsi="Arial" w:cs="Arial"/>
          <w:sz w:val="22"/>
          <w:szCs w:val="22"/>
        </w:rPr>
        <w:t xml:space="preserve">tek 7:00 </w:t>
      </w:r>
      <w:r w:rsidRPr="00C66B46">
        <w:rPr>
          <w:rFonts w:ascii="Arial" w:hAnsi="Arial" w:cs="Arial" w:hint="eastAsia"/>
          <w:sz w:val="22"/>
          <w:szCs w:val="22"/>
        </w:rPr>
        <w:t>–</w:t>
      </w:r>
      <w:r w:rsidRPr="00C66B46">
        <w:rPr>
          <w:rFonts w:ascii="Arial" w:hAnsi="Arial" w:cs="Arial"/>
          <w:sz w:val="22"/>
          <w:szCs w:val="22"/>
        </w:rPr>
        <w:t xml:space="preserve"> 14:30 hod.)</w:t>
      </w:r>
      <w:r w:rsidR="00191713">
        <w:rPr>
          <w:rFonts w:ascii="Arial" w:hAnsi="Arial" w:cs="Arial"/>
          <w:sz w:val="22"/>
          <w:szCs w:val="22"/>
        </w:rPr>
        <w:t>,</w:t>
      </w:r>
    </w:p>
    <w:p w14:paraId="4A580752" w14:textId="77777777" w:rsidR="0022518F" w:rsidRDefault="0022518F" w:rsidP="0022518F">
      <w:pPr>
        <w:jc w:val="both"/>
        <w:rPr>
          <w:rFonts w:ascii="Arial" w:hAnsi="Arial" w:cs="Arial"/>
          <w:sz w:val="22"/>
          <w:szCs w:val="22"/>
        </w:rPr>
      </w:pPr>
    </w:p>
    <w:p w14:paraId="2E1DAAE2" w14:textId="77777777" w:rsidR="0022518F" w:rsidRPr="00B62E7B" w:rsidRDefault="0022518F" w:rsidP="0022518F">
      <w:pPr>
        <w:jc w:val="both"/>
        <w:rPr>
          <w:rFonts w:ascii="Arial" w:hAnsi="Arial" w:cs="Arial"/>
          <w:sz w:val="22"/>
          <w:szCs w:val="22"/>
        </w:rPr>
      </w:pPr>
      <w:r w:rsidRPr="00B62E7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 w:rsidRPr="00B62E7B">
        <w:rPr>
          <w:rFonts w:ascii="Arial" w:hAnsi="Arial" w:cs="Arial"/>
          <w:sz w:val="22"/>
          <w:szCs w:val="22"/>
        </w:rPr>
        <w:t xml:space="preserve"> převzetí žádosti bude provedena kontrola administrativního souladu (vymezení žadatele, podporované aktivity) a úplnosti žádosti, a současně předběžná veřejnosprávní kontrola dle zákona č. 320/2001 Sb.</w:t>
      </w:r>
      <w:r>
        <w:rPr>
          <w:rFonts w:ascii="Arial" w:hAnsi="Arial" w:cs="Arial"/>
          <w:sz w:val="22"/>
          <w:szCs w:val="22"/>
        </w:rPr>
        <w:t xml:space="preserve"> s vyhotovením záznamu o předběžné veřejnosprávní finanční kontrole.</w:t>
      </w:r>
    </w:p>
    <w:p w14:paraId="43316EA0" w14:textId="77777777" w:rsidR="0022518F" w:rsidRDefault="0022518F" w:rsidP="0022518F">
      <w:pPr>
        <w:jc w:val="both"/>
        <w:rPr>
          <w:rFonts w:ascii="Arial" w:hAnsi="Arial" w:cs="Arial"/>
          <w:sz w:val="22"/>
          <w:szCs w:val="22"/>
        </w:rPr>
      </w:pPr>
    </w:p>
    <w:p w14:paraId="5A6DD7C0" w14:textId="77777777" w:rsidR="0022518F" w:rsidRPr="00B74984" w:rsidRDefault="0022518F" w:rsidP="0022518F">
      <w:pPr>
        <w:jc w:val="both"/>
        <w:rPr>
          <w:rFonts w:ascii="Arial" w:hAnsi="Arial" w:cs="Arial"/>
          <w:sz w:val="22"/>
          <w:szCs w:val="22"/>
        </w:rPr>
      </w:pPr>
      <w:r w:rsidRPr="00B74984">
        <w:rPr>
          <w:rFonts w:ascii="Arial" w:hAnsi="Arial" w:cs="Arial"/>
          <w:sz w:val="22"/>
          <w:szCs w:val="22"/>
        </w:rPr>
        <w:t>Pov</w:t>
      </w:r>
      <w:r w:rsidRPr="00B74984">
        <w:rPr>
          <w:rFonts w:ascii="Arial" w:hAnsi="Arial" w:cs="Arial" w:hint="eastAsia"/>
          <w:sz w:val="22"/>
          <w:szCs w:val="22"/>
        </w:rPr>
        <w:t>ěř</w:t>
      </w:r>
      <w:r w:rsidRPr="00B74984">
        <w:rPr>
          <w:rFonts w:ascii="Arial" w:hAnsi="Arial" w:cs="Arial"/>
          <w:sz w:val="22"/>
          <w:szCs w:val="22"/>
        </w:rPr>
        <w:t>en</w:t>
      </w:r>
      <w:r w:rsidRPr="00B74984">
        <w:rPr>
          <w:rFonts w:ascii="Arial" w:hAnsi="Arial" w:cs="Arial" w:hint="eastAsia"/>
          <w:sz w:val="22"/>
          <w:szCs w:val="22"/>
        </w:rPr>
        <w:t>é</w:t>
      </w:r>
      <w:r w:rsidRPr="00B74984">
        <w:rPr>
          <w:rFonts w:ascii="Arial" w:hAnsi="Arial" w:cs="Arial"/>
          <w:sz w:val="22"/>
          <w:szCs w:val="22"/>
        </w:rPr>
        <w:t xml:space="preserve"> kontaktn</w:t>
      </w:r>
      <w:r w:rsidRPr="00B74984">
        <w:rPr>
          <w:rFonts w:ascii="Arial" w:hAnsi="Arial" w:cs="Arial" w:hint="eastAsia"/>
          <w:sz w:val="22"/>
          <w:szCs w:val="22"/>
        </w:rPr>
        <w:t>í</w:t>
      </w:r>
      <w:r w:rsidRPr="00B74984">
        <w:rPr>
          <w:rFonts w:ascii="Arial" w:hAnsi="Arial" w:cs="Arial"/>
          <w:sz w:val="22"/>
          <w:szCs w:val="22"/>
        </w:rPr>
        <w:t xml:space="preserve"> osoby:</w:t>
      </w:r>
    </w:p>
    <w:p w14:paraId="42FAC29B" w14:textId="77777777" w:rsidR="0022518F" w:rsidRPr="00B62E7B" w:rsidRDefault="0022518F" w:rsidP="0022518F">
      <w:pPr>
        <w:jc w:val="both"/>
        <w:rPr>
          <w:rFonts w:ascii="Arial" w:hAnsi="Arial" w:cs="Arial"/>
          <w:sz w:val="22"/>
        </w:rPr>
      </w:pPr>
      <w:r w:rsidRPr="00B62E7B">
        <w:rPr>
          <w:rFonts w:ascii="Arial" w:hAnsi="Arial" w:cs="Arial"/>
          <w:sz w:val="22"/>
        </w:rPr>
        <w:t>M</w:t>
      </w:r>
      <w:r w:rsidRPr="00B62E7B">
        <w:rPr>
          <w:rFonts w:ascii="Arial" w:hAnsi="Arial" w:cs="Arial"/>
          <w:sz w:val="22"/>
          <w:szCs w:val="22"/>
        </w:rPr>
        <w:t xml:space="preserve">gr. Miroslav Smejkal, </w:t>
      </w:r>
      <w:r w:rsidRPr="00B62E7B">
        <w:rPr>
          <w:rFonts w:ascii="Arial" w:hAnsi="Arial" w:cs="Arial"/>
          <w:sz w:val="22"/>
        </w:rPr>
        <w:t xml:space="preserve">tel: 466 026 306, e-mail: </w:t>
      </w:r>
      <w:hyperlink r:id="rId9" w:history="1">
        <w:r w:rsidR="00E51767" w:rsidRPr="00D43966">
          <w:rPr>
            <w:rStyle w:val="Hypertextovodkaz"/>
            <w:rFonts w:ascii="Arial" w:hAnsi="Arial" w:cs="Arial"/>
            <w:sz w:val="22"/>
          </w:rPr>
          <w:t>miroslav.smejkal@pardubickykraj.cz</w:t>
        </w:r>
      </w:hyperlink>
      <w:r w:rsidR="00E51767">
        <w:rPr>
          <w:rFonts w:ascii="Arial" w:hAnsi="Arial" w:cs="Arial"/>
          <w:sz w:val="22"/>
        </w:rPr>
        <w:t xml:space="preserve">  </w:t>
      </w:r>
      <w:r w:rsidRPr="00B62E7B">
        <w:rPr>
          <w:rFonts w:ascii="Arial" w:hAnsi="Arial" w:cs="Arial"/>
          <w:sz w:val="22"/>
        </w:rPr>
        <w:t xml:space="preserve"> </w:t>
      </w:r>
    </w:p>
    <w:p w14:paraId="290896B1" w14:textId="77777777" w:rsidR="0022518F" w:rsidRDefault="0022518F" w:rsidP="0022518F">
      <w:pPr>
        <w:jc w:val="both"/>
        <w:rPr>
          <w:rFonts w:ascii="Arial" w:hAnsi="Arial" w:cs="Arial"/>
          <w:sz w:val="22"/>
        </w:rPr>
      </w:pPr>
      <w:r w:rsidRPr="00B62E7B">
        <w:rPr>
          <w:rFonts w:ascii="Arial" w:hAnsi="Arial" w:cs="Arial"/>
          <w:sz w:val="22"/>
        </w:rPr>
        <w:t xml:space="preserve">Ing. Petr Bořek, tel: 466 026 322, e-mail: </w:t>
      </w:r>
      <w:hyperlink r:id="rId10" w:history="1">
        <w:r w:rsidR="00E51767" w:rsidRPr="00D43966">
          <w:rPr>
            <w:rStyle w:val="Hypertextovodkaz"/>
            <w:rFonts w:ascii="Arial" w:hAnsi="Arial" w:cs="Arial"/>
            <w:sz w:val="22"/>
          </w:rPr>
          <w:t>petr.borek@pardubickykraj.cz</w:t>
        </w:r>
      </w:hyperlink>
      <w:r w:rsidR="00E51767">
        <w:rPr>
          <w:rFonts w:ascii="Arial" w:hAnsi="Arial" w:cs="Arial"/>
          <w:sz w:val="22"/>
        </w:rPr>
        <w:t xml:space="preserve"> </w:t>
      </w:r>
      <w:r w:rsidRPr="00B62E7B">
        <w:rPr>
          <w:rFonts w:ascii="Arial" w:hAnsi="Arial" w:cs="Arial"/>
          <w:sz w:val="22"/>
        </w:rPr>
        <w:t xml:space="preserve"> </w:t>
      </w:r>
    </w:p>
    <w:p w14:paraId="4989CABC" w14:textId="77777777" w:rsidR="0022518F" w:rsidRDefault="0022518F" w:rsidP="002251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osoby </w:t>
      </w:r>
      <w:r w:rsidRPr="00B62E7B">
        <w:rPr>
          <w:rFonts w:ascii="Arial" w:hAnsi="Arial" w:cs="Arial"/>
          <w:sz w:val="22"/>
          <w:szCs w:val="22"/>
        </w:rPr>
        <w:t xml:space="preserve">se nesmějí přímo podílet na přípravě jednotlivých žádostí. </w:t>
      </w:r>
    </w:p>
    <w:p w14:paraId="46335E3F" w14:textId="77777777" w:rsidR="0022518F" w:rsidRPr="003D7D43" w:rsidRDefault="0022518F" w:rsidP="0022518F">
      <w:pPr>
        <w:jc w:val="both"/>
        <w:rPr>
          <w:rFonts w:ascii="Arial" w:hAnsi="Arial" w:cs="Arial"/>
        </w:rPr>
      </w:pPr>
    </w:p>
    <w:p w14:paraId="3BB36975" w14:textId="77777777" w:rsidR="0022518F" w:rsidRDefault="0022518F" w:rsidP="002251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62E7B">
        <w:rPr>
          <w:rFonts w:ascii="Arial" w:hAnsi="Arial" w:cs="Arial"/>
          <w:sz w:val="22"/>
          <w:szCs w:val="22"/>
        </w:rPr>
        <w:t xml:space="preserve">.4. Žádost je nutno podat na příslušném formuláři, který </w:t>
      </w:r>
      <w:r>
        <w:rPr>
          <w:rFonts w:ascii="Arial" w:hAnsi="Arial" w:cs="Arial"/>
          <w:sz w:val="22"/>
          <w:szCs w:val="22"/>
        </w:rPr>
        <w:t xml:space="preserve">je součástí </w:t>
      </w:r>
      <w:r w:rsidR="00191713">
        <w:rPr>
          <w:rFonts w:ascii="Arial" w:hAnsi="Arial" w:cs="Arial"/>
          <w:sz w:val="22"/>
          <w:szCs w:val="22"/>
        </w:rPr>
        <w:t>této výz</w:t>
      </w:r>
      <w:r w:rsidR="00C05CAF">
        <w:rPr>
          <w:rFonts w:ascii="Arial" w:hAnsi="Arial" w:cs="Arial"/>
          <w:sz w:val="22"/>
          <w:szCs w:val="22"/>
        </w:rPr>
        <w:t>v</w:t>
      </w:r>
      <w:r w:rsidR="00191713">
        <w:rPr>
          <w:rFonts w:ascii="Arial" w:hAnsi="Arial" w:cs="Arial"/>
          <w:sz w:val="22"/>
          <w:szCs w:val="22"/>
        </w:rPr>
        <w:t>y</w:t>
      </w:r>
      <w:r w:rsidRPr="00B62E7B">
        <w:rPr>
          <w:rFonts w:ascii="Arial" w:hAnsi="Arial" w:cs="Arial"/>
          <w:sz w:val="22"/>
          <w:szCs w:val="22"/>
        </w:rPr>
        <w:t xml:space="preserve">. Žádost včetně příloh musí být </w:t>
      </w:r>
      <w:r>
        <w:rPr>
          <w:rFonts w:ascii="Arial" w:hAnsi="Arial" w:cs="Arial"/>
          <w:sz w:val="22"/>
          <w:szCs w:val="22"/>
        </w:rPr>
        <w:t xml:space="preserve">předložena </w:t>
      </w:r>
      <w:r w:rsidRPr="00B62E7B">
        <w:rPr>
          <w:rFonts w:ascii="Arial" w:hAnsi="Arial" w:cs="Arial"/>
          <w:sz w:val="22"/>
          <w:szCs w:val="22"/>
        </w:rPr>
        <w:t xml:space="preserve">v  jednom originále. Formuláře jsou rovněž k dispozici na webové stránce Pardubického kraje </w:t>
      </w:r>
      <w:hyperlink r:id="rId11" w:history="1">
        <w:r w:rsidR="00425EF5" w:rsidRPr="003548AB">
          <w:rPr>
            <w:rStyle w:val="Hypertextovodkaz"/>
            <w:rFonts w:ascii="Arial" w:hAnsi="Arial" w:cs="Arial"/>
            <w:sz w:val="22"/>
            <w:szCs w:val="22"/>
          </w:rPr>
          <w:t>https://www.pardubickykraj.cz/dbOther.aspx?managePreview=ok&amp;thema=2702&amp;category=633&amp;language=1&amp;item=118900</w:t>
        </w:r>
      </w:hyperlink>
      <w:r w:rsidR="00425EF5">
        <w:rPr>
          <w:rFonts w:ascii="Arial" w:hAnsi="Arial" w:cs="Arial"/>
          <w:sz w:val="22"/>
          <w:szCs w:val="22"/>
        </w:rPr>
        <w:t xml:space="preserve"> </w:t>
      </w:r>
      <w:r w:rsidRPr="00B62E7B">
        <w:rPr>
          <w:rFonts w:ascii="Arial" w:hAnsi="Arial" w:cs="Arial"/>
          <w:sz w:val="22"/>
          <w:szCs w:val="22"/>
        </w:rPr>
        <w:t>a dále na odboru rozvoje</w:t>
      </w:r>
      <w:r>
        <w:rPr>
          <w:rFonts w:ascii="Arial" w:hAnsi="Arial" w:cs="Arial"/>
          <w:sz w:val="22"/>
          <w:szCs w:val="22"/>
        </w:rPr>
        <w:t xml:space="preserve">, </w:t>
      </w:r>
      <w:r w:rsidRPr="00821CE5">
        <w:rPr>
          <w:rFonts w:ascii="Arial" w:hAnsi="Arial" w:cs="Arial"/>
          <w:sz w:val="22"/>
          <w:szCs w:val="22"/>
        </w:rPr>
        <w:t xml:space="preserve">oddělení </w:t>
      </w:r>
      <w:r>
        <w:rPr>
          <w:rFonts w:ascii="Arial" w:hAnsi="Arial" w:cs="Arial"/>
          <w:sz w:val="22"/>
          <w:szCs w:val="22"/>
        </w:rPr>
        <w:t xml:space="preserve">regionálního rozvoje </w:t>
      </w:r>
      <w:proofErr w:type="spellStart"/>
      <w:r>
        <w:rPr>
          <w:rFonts w:ascii="Arial" w:hAnsi="Arial" w:cs="Arial"/>
          <w:sz w:val="22"/>
          <w:szCs w:val="22"/>
        </w:rPr>
        <w:t>KrÚ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 xml:space="preserve"> (OR, ORR)</w:t>
      </w:r>
      <w:r w:rsidRPr="00B62E7B">
        <w:rPr>
          <w:rFonts w:ascii="Arial" w:hAnsi="Arial" w:cs="Arial"/>
          <w:sz w:val="22"/>
          <w:szCs w:val="22"/>
        </w:rPr>
        <w:t>. Na požádání mohou být formuláře žadateli zaslány poštou nebo elektronicky e-mailem.</w:t>
      </w:r>
    </w:p>
    <w:p w14:paraId="6CE18DC9" w14:textId="77777777" w:rsidR="0022518F" w:rsidRDefault="0022518F" w:rsidP="0022518F">
      <w:pPr>
        <w:rPr>
          <w:rFonts w:ascii="Arial" w:hAnsi="Arial" w:cs="Arial"/>
          <w:b/>
          <w:bCs/>
          <w:sz w:val="22"/>
        </w:rPr>
      </w:pPr>
    </w:p>
    <w:p w14:paraId="24094185" w14:textId="77777777" w:rsidR="0022518F" w:rsidRDefault="002B5008" w:rsidP="002251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2518F" w:rsidRPr="00821CE5">
        <w:rPr>
          <w:rFonts w:ascii="Arial" w:hAnsi="Arial" w:cs="Arial"/>
          <w:b/>
          <w:sz w:val="22"/>
          <w:szCs w:val="22"/>
        </w:rPr>
        <w:t>. Vyhodnocení dotačního programu</w:t>
      </w:r>
    </w:p>
    <w:p w14:paraId="12235B91" w14:textId="77777777" w:rsidR="0022518F" w:rsidRPr="00821CE5" w:rsidRDefault="0022518F" w:rsidP="0022518F">
      <w:pPr>
        <w:jc w:val="both"/>
        <w:rPr>
          <w:rFonts w:ascii="Arial" w:hAnsi="Arial" w:cs="Arial"/>
          <w:b/>
          <w:sz w:val="8"/>
          <w:szCs w:val="8"/>
        </w:rPr>
      </w:pPr>
    </w:p>
    <w:p w14:paraId="717C91C1" w14:textId="77777777" w:rsidR="0022518F" w:rsidRPr="00821CE5" w:rsidRDefault="002B5008" w:rsidP="0022518F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2518F">
        <w:rPr>
          <w:rFonts w:ascii="Arial" w:hAnsi="Arial" w:cs="Arial"/>
          <w:sz w:val="22"/>
          <w:szCs w:val="22"/>
        </w:rPr>
        <w:t xml:space="preserve">.1. </w:t>
      </w:r>
      <w:r w:rsidR="0022518F" w:rsidRPr="00821CE5">
        <w:rPr>
          <w:rFonts w:ascii="Arial" w:hAnsi="Arial" w:cs="Arial"/>
          <w:sz w:val="22"/>
          <w:szCs w:val="22"/>
        </w:rPr>
        <w:t xml:space="preserve">Dotační řízení připravuje a technicky zabezpečuje odbor </w:t>
      </w:r>
      <w:r w:rsidR="0022518F">
        <w:rPr>
          <w:rFonts w:ascii="Arial" w:hAnsi="Arial" w:cs="Arial"/>
          <w:sz w:val="22"/>
          <w:szCs w:val="22"/>
        </w:rPr>
        <w:t>rozvoje</w:t>
      </w:r>
      <w:r w:rsidR="0022518F" w:rsidRPr="00821CE5">
        <w:rPr>
          <w:rFonts w:ascii="Arial" w:hAnsi="Arial" w:cs="Arial"/>
          <w:sz w:val="22"/>
          <w:szCs w:val="22"/>
        </w:rPr>
        <w:t xml:space="preserve">, oddělení </w:t>
      </w:r>
      <w:r w:rsidR="0022518F">
        <w:rPr>
          <w:rFonts w:ascii="Arial" w:hAnsi="Arial" w:cs="Arial"/>
          <w:sz w:val="22"/>
          <w:szCs w:val="22"/>
        </w:rPr>
        <w:t>regionálního rozvoje</w:t>
      </w:r>
      <w:r w:rsidR="0022518F" w:rsidRPr="00821C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518F" w:rsidRPr="00821CE5">
        <w:rPr>
          <w:rFonts w:ascii="Arial" w:hAnsi="Arial" w:cs="Arial"/>
          <w:sz w:val="22"/>
          <w:szCs w:val="22"/>
        </w:rPr>
        <w:t>KrÚ</w:t>
      </w:r>
      <w:proofErr w:type="spellEnd"/>
      <w:r w:rsidR="0022518F" w:rsidRPr="00821C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518F" w:rsidRPr="00821CE5">
        <w:rPr>
          <w:rFonts w:ascii="Arial" w:hAnsi="Arial" w:cs="Arial"/>
          <w:sz w:val="22"/>
          <w:szCs w:val="22"/>
        </w:rPr>
        <w:t>Pk</w:t>
      </w:r>
      <w:proofErr w:type="spellEnd"/>
      <w:r w:rsidR="0022518F">
        <w:rPr>
          <w:rFonts w:ascii="Arial" w:hAnsi="Arial" w:cs="Arial"/>
          <w:sz w:val="22"/>
          <w:szCs w:val="22"/>
        </w:rPr>
        <w:t xml:space="preserve"> (OR, ORR)</w:t>
      </w:r>
      <w:r w:rsidR="0022518F" w:rsidRPr="00821CE5">
        <w:rPr>
          <w:rFonts w:ascii="Arial" w:hAnsi="Arial" w:cs="Arial"/>
          <w:sz w:val="22"/>
          <w:szCs w:val="22"/>
        </w:rPr>
        <w:t xml:space="preserve">. Hodnotící komise bude při hodnocení žádostí postupovat s ohledem na splnění hodnotících kritérií, množství přijatých žádostí, výši požadovaných finančních prostředků a objem finančních prostředků dotačního programu. Hodnotící komise může doporučit nižší </w:t>
      </w:r>
      <w:r w:rsidR="0022518F">
        <w:rPr>
          <w:rFonts w:ascii="Arial" w:hAnsi="Arial" w:cs="Arial"/>
          <w:sz w:val="22"/>
          <w:szCs w:val="22"/>
        </w:rPr>
        <w:t xml:space="preserve">výši </w:t>
      </w:r>
      <w:r w:rsidR="0022518F" w:rsidRPr="00821CE5">
        <w:rPr>
          <w:rFonts w:ascii="Arial" w:hAnsi="Arial" w:cs="Arial"/>
          <w:sz w:val="22"/>
          <w:szCs w:val="22"/>
        </w:rPr>
        <w:t>dotac</w:t>
      </w:r>
      <w:r w:rsidR="0022518F">
        <w:rPr>
          <w:rFonts w:ascii="Arial" w:hAnsi="Arial" w:cs="Arial"/>
          <w:sz w:val="22"/>
          <w:szCs w:val="22"/>
        </w:rPr>
        <w:t>e</w:t>
      </w:r>
      <w:r w:rsidR="0022518F" w:rsidRPr="00821CE5">
        <w:rPr>
          <w:rFonts w:ascii="Arial" w:hAnsi="Arial" w:cs="Arial"/>
          <w:sz w:val="22"/>
          <w:szCs w:val="22"/>
        </w:rPr>
        <w:t>, než je žadatelem požadována.</w:t>
      </w:r>
    </w:p>
    <w:p w14:paraId="52F08F46" w14:textId="77777777" w:rsidR="0022518F" w:rsidRDefault="002B5008" w:rsidP="0022518F">
      <w:pPr>
        <w:spacing w:after="20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22518F">
        <w:rPr>
          <w:rFonts w:ascii="Arial" w:hAnsi="Arial" w:cs="Arial"/>
          <w:sz w:val="22"/>
          <w:szCs w:val="22"/>
        </w:rPr>
        <w:t xml:space="preserve">.2. </w:t>
      </w:r>
      <w:r w:rsidR="0022518F" w:rsidRPr="00821CE5">
        <w:rPr>
          <w:rFonts w:ascii="Arial" w:hAnsi="Arial" w:cs="Arial"/>
          <w:sz w:val="22"/>
          <w:szCs w:val="22"/>
        </w:rPr>
        <w:t>OR</w:t>
      </w:r>
      <w:proofErr w:type="gramEnd"/>
      <w:r w:rsidR="0022518F">
        <w:rPr>
          <w:rFonts w:ascii="Arial" w:hAnsi="Arial" w:cs="Arial"/>
          <w:sz w:val="22"/>
          <w:szCs w:val="22"/>
        </w:rPr>
        <w:t>,</w:t>
      </w:r>
      <w:r w:rsidR="0022518F" w:rsidRPr="00821CE5">
        <w:rPr>
          <w:rFonts w:ascii="Arial" w:hAnsi="Arial" w:cs="Arial"/>
          <w:sz w:val="22"/>
          <w:szCs w:val="22"/>
        </w:rPr>
        <w:t xml:space="preserve"> </w:t>
      </w:r>
      <w:r w:rsidR="0022518F">
        <w:rPr>
          <w:rFonts w:ascii="Arial" w:hAnsi="Arial" w:cs="Arial"/>
          <w:sz w:val="22"/>
          <w:szCs w:val="22"/>
        </w:rPr>
        <w:t>ORR</w:t>
      </w:r>
      <w:r w:rsidR="0022518F" w:rsidRPr="00821CE5">
        <w:rPr>
          <w:rFonts w:ascii="Arial" w:hAnsi="Arial" w:cs="Arial"/>
          <w:sz w:val="22"/>
          <w:szCs w:val="22"/>
        </w:rPr>
        <w:t xml:space="preserve"> provede kontrolu přijatých žádostí z hlediska jejich formálních náležitostí </w:t>
      </w:r>
      <w:r w:rsidR="0022518F">
        <w:rPr>
          <w:rFonts w:ascii="Arial" w:hAnsi="Arial" w:cs="Arial"/>
          <w:sz w:val="22"/>
          <w:szCs w:val="22"/>
        </w:rPr>
        <w:t>a přijatelnosti. V</w:t>
      </w:r>
      <w:r w:rsidR="0022518F" w:rsidRPr="009C0DE6">
        <w:rPr>
          <w:rFonts w:ascii="Arial" w:hAnsi="Arial" w:cs="Arial"/>
          <w:sz w:val="22"/>
          <w:szCs w:val="22"/>
        </w:rPr>
        <w:t xml:space="preserve"> případě nesplnění </w:t>
      </w:r>
      <w:r w:rsidR="0022518F" w:rsidRPr="00821CE5">
        <w:rPr>
          <w:rFonts w:ascii="Arial" w:hAnsi="Arial" w:cs="Arial"/>
          <w:sz w:val="22"/>
          <w:szCs w:val="22"/>
        </w:rPr>
        <w:t xml:space="preserve">formálních náležitostí </w:t>
      </w:r>
      <w:r w:rsidR="0022518F">
        <w:rPr>
          <w:rFonts w:ascii="Arial" w:hAnsi="Arial" w:cs="Arial"/>
          <w:sz w:val="22"/>
          <w:szCs w:val="22"/>
        </w:rPr>
        <w:t>a přijatelnosti OR,</w:t>
      </w:r>
      <w:r w:rsidR="0022518F" w:rsidRPr="00C66B46">
        <w:rPr>
          <w:rFonts w:ascii="Arial" w:hAnsi="Arial" w:cs="Arial"/>
          <w:sz w:val="22"/>
          <w:szCs w:val="22"/>
        </w:rPr>
        <w:t xml:space="preserve"> </w:t>
      </w:r>
      <w:r w:rsidR="0022518F">
        <w:rPr>
          <w:rFonts w:ascii="Arial" w:hAnsi="Arial" w:cs="Arial"/>
          <w:sz w:val="22"/>
          <w:szCs w:val="22"/>
        </w:rPr>
        <w:t>ORR</w:t>
      </w:r>
      <w:r w:rsidR="0022518F" w:rsidRPr="009C0DE6">
        <w:rPr>
          <w:rFonts w:ascii="Arial" w:hAnsi="Arial" w:cs="Arial"/>
          <w:sz w:val="22"/>
          <w:szCs w:val="22"/>
        </w:rPr>
        <w:t xml:space="preserve"> </w:t>
      </w:r>
      <w:r w:rsidR="0022518F">
        <w:rPr>
          <w:rFonts w:ascii="Arial" w:hAnsi="Arial" w:cs="Arial"/>
          <w:sz w:val="22"/>
          <w:szCs w:val="22"/>
        </w:rPr>
        <w:t xml:space="preserve">žádosti </w:t>
      </w:r>
      <w:r w:rsidR="0022518F" w:rsidRPr="009C0DE6">
        <w:rPr>
          <w:rFonts w:ascii="Arial" w:hAnsi="Arial" w:cs="Arial"/>
          <w:sz w:val="22"/>
          <w:szCs w:val="22"/>
        </w:rPr>
        <w:t>vyřadí z další administrace.</w:t>
      </w:r>
      <w:r w:rsidR="0022518F">
        <w:rPr>
          <w:rFonts w:ascii="Arial" w:hAnsi="Arial" w:cs="Arial"/>
          <w:sz w:val="22"/>
          <w:szCs w:val="22"/>
        </w:rPr>
        <w:t xml:space="preserve"> </w:t>
      </w:r>
    </w:p>
    <w:p w14:paraId="71B55B80" w14:textId="77777777" w:rsidR="0022518F" w:rsidRDefault="002B5008" w:rsidP="0022518F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2518F">
        <w:rPr>
          <w:rFonts w:ascii="Arial" w:hAnsi="Arial" w:cs="Arial"/>
          <w:sz w:val="22"/>
          <w:szCs w:val="22"/>
        </w:rPr>
        <w:t>.3. P</w:t>
      </w:r>
      <w:r w:rsidR="0022518F" w:rsidRPr="009C0DE6">
        <w:rPr>
          <w:rFonts w:ascii="Arial" w:hAnsi="Arial" w:cs="Arial"/>
          <w:sz w:val="22"/>
          <w:szCs w:val="22"/>
        </w:rPr>
        <w:t xml:space="preserve">odkladem pro hodnocení žádostí jsou </w:t>
      </w:r>
      <w:r w:rsidR="0022518F">
        <w:rPr>
          <w:rFonts w:ascii="Arial" w:hAnsi="Arial" w:cs="Arial"/>
          <w:sz w:val="22"/>
          <w:szCs w:val="22"/>
        </w:rPr>
        <w:t>hodnotící kritéria.</w:t>
      </w:r>
      <w:r w:rsidR="0022518F" w:rsidRPr="009C0DE6">
        <w:rPr>
          <w:rFonts w:ascii="Arial" w:hAnsi="Arial" w:cs="Arial"/>
          <w:sz w:val="22"/>
          <w:szCs w:val="22"/>
        </w:rPr>
        <w:t xml:space="preserve"> </w:t>
      </w:r>
      <w:r w:rsidR="0022518F">
        <w:rPr>
          <w:rFonts w:ascii="Arial" w:hAnsi="Arial" w:cs="Arial"/>
          <w:sz w:val="22"/>
          <w:szCs w:val="22"/>
        </w:rPr>
        <w:t>N</w:t>
      </w:r>
      <w:r w:rsidR="0022518F" w:rsidRPr="009C0DE6">
        <w:rPr>
          <w:rFonts w:ascii="Arial" w:hAnsi="Arial" w:cs="Arial"/>
          <w:sz w:val="22"/>
          <w:szCs w:val="22"/>
        </w:rPr>
        <w:t xml:space="preserve">a základě jejich vyhodnocení doporučí hodnotící komise Radě/Zastupitelstvu </w:t>
      </w:r>
      <w:proofErr w:type="spellStart"/>
      <w:r w:rsidR="0022518F" w:rsidRPr="009C0DE6">
        <w:rPr>
          <w:rFonts w:ascii="Arial" w:hAnsi="Arial" w:cs="Arial"/>
          <w:sz w:val="22"/>
          <w:szCs w:val="22"/>
        </w:rPr>
        <w:t>Pk</w:t>
      </w:r>
      <w:proofErr w:type="spellEnd"/>
      <w:r w:rsidR="0022518F" w:rsidRPr="009C0DE6">
        <w:rPr>
          <w:rFonts w:ascii="Arial" w:hAnsi="Arial" w:cs="Arial"/>
          <w:sz w:val="22"/>
          <w:szCs w:val="22"/>
        </w:rPr>
        <w:t xml:space="preserve"> poskytnutí/částečn</w:t>
      </w:r>
      <w:r w:rsidR="0022518F">
        <w:rPr>
          <w:rFonts w:ascii="Arial" w:hAnsi="Arial" w:cs="Arial"/>
          <w:sz w:val="22"/>
          <w:szCs w:val="22"/>
        </w:rPr>
        <w:t>é</w:t>
      </w:r>
      <w:r w:rsidR="0022518F" w:rsidRPr="009C0DE6">
        <w:rPr>
          <w:rFonts w:ascii="Arial" w:hAnsi="Arial" w:cs="Arial"/>
          <w:sz w:val="22"/>
          <w:szCs w:val="22"/>
        </w:rPr>
        <w:t xml:space="preserve"> poskytnutí dotací </w:t>
      </w:r>
      <w:r w:rsidR="008676DF">
        <w:rPr>
          <w:rFonts w:ascii="Arial" w:hAnsi="Arial" w:cs="Arial"/>
          <w:sz w:val="22"/>
          <w:szCs w:val="22"/>
        </w:rPr>
        <w:t>nebo</w:t>
      </w:r>
      <w:r w:rsidR="0022518F" w:rsidRPr="009C0DE6">
        <w:rPr>
          <w:rFonts w:ascii="Arial" w:hAnsi="Arial" w:cs="Arial"/>
          <w:sz w:val="22"/>
          <w:szCs w:val="22"/>
        </w:rPr>
        <w:t xml:space="preserve"> nevyhovění žádostem o poskytnutí dotací. </w:t>
      </w:r>
    </w:p>
    <w:p w14:paraId="55842CFE" w14:textId="77777777" w:rsidR="0022518F" w:rsidRPr="00C13DD6" w:rsidRDefault="0022518F" w:rsidP="0022518F">
      <w:pPr>
        <w:pStyle w:val="Zkladntextodsazen2"/>
        <w:tabs>
          <w:tab w:val="clear" w:pos="426"/>
        </w:tabs>
        <w:autoSpaceDE w:val="0"/>
        <w:autoSpaceDN w:val="0"/>
        <w:ind w:left="780" w:firstLine="0"/>
        <w:rPr>
          <w:b/>
          <w:sz w:val="10"/>
          <w:szCs w:val="10"/>
        </w:rPr>
      </w:pPr>
    </w:p>
    <w:p w14:paraId="4ABEF0E7" w14:textId="77777777" w:rsidR="0022518F" w:rsidRPr="00AA0D8A" w:rsidRDefault="002B5008" w:rsidP="0022518F">
      <w:pPr>
        <w:rPr>
          <w:rFonts w:ascii="Arial" w:hAnsi="Arial" w:cs="Arial"/>
          <w:b/>
          <w:bCs/>
          <w:sz w:val="22"/>
        </w:rPr>
      </w:pPr>
      <w:r w:rsidRPr="00AA0D8A">
        <w:rPr>
          <w:rFonts w:ascii="Arial" w:hAnsi="Arial" w:cs="Arial"/>
          <w:b/>
          <w:sz w:val="22"/>
          <w:szCs w:val="22"/>
        </w:rPr>
        <w:t>8</w:t>
      </w:r>
      <w:r w:rsidR="0022518F" w:rsidRPr="00AA0D8A">
        <w:rPr>
          <w:rFonts w:ascii="Arial" w:hAnsi="Arial" w:cs="Arial"/>
          <w:b/>
          <w:sz w:val="22"/>
          <w:szCs w:val="22"/>
        </w:rPr>
        <w:t>.4</w:t>
      </w:r>
      <w:r w:rsidR="0022518F" w:rsidRPr="00AA0D8A">
        <w:rPr>
          <w:rFonts w:ascii="Arial" w:hAnsi="Arial" w:cs="Arial"/>
          <w:sz w:val="22"/>
          <w:szCs w:val="22"/>
        </w:rPr>
        <w:t>.</w:t>
      </w:r>
      <w:r w:rsidR="0022518F" w:rsidRPr="00AA0D8A">
        <w:rPr>
          <w:rFonts w:ascii="Arial" w:hAnsi="Arial" w:cs="Arial"/>
          <w:b/>
          <w:bCs/>
          <w:sz w:val="22"/>
        </w:rPr>
        <w:t xml:space="preserve"> </w:t>
      </w:r>
      <w:r w:rsidR="0022518F" w:rsidRPr="00AA0D8A">
        <w:rPr>
          <w:rFonts w:ascii="Arial" w:hAnsi="Arial" w:cs="Arial"/>
          <w:bCs/>
          <w:sz w:val="22"/>
        </w:rPr>
        <w:t>Kritéria pro hodnocení</w:t>
      </w:r>
    </w:p>
    <w:p w14:paraId="1A2CA596" w14:textId="77777777" w:rsidR="00D96D29" w:rsidRPr="00AA0D8A" w:rsidRDefault="0022518F" w:rsidP="00D96D29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 w:rsidRPr="00AA0D8A">
        <w:rPr>
          <w:rFonts w:ascii="Arial" w:hAnsi="Arial" w:cs="Arial"/>
          <w:sz w:val="22"/>
          <w:szCs w:val="22"/>
        </w:rPr>
        <w:t xml:space="preserve">přínos projektu pro </w:t>
      </w:r>
      <w:r w:rsidR="00D96D29" w:rsidRPr="00AA0D8A">
        <w:rPr>
          <w:rFonts w:ascii="Arial" w:hAnsi="Arial" w:cs="Arial"/>
          <w:bCs/>
          <w:sz w:val="22"/>
        </w:rPr>
        <w:t>kvalitu (četnost, efektivitu) označení památek UNESCO,</w:t>
      </w:r>
    </w:p>
    <w:p w14:paraId="3DD932E6" w14:textId="77777777" w:rsidR="00D96D29" w:rsidRPr="00AA0D8A" w:rsidRDefault="00D96D29" w:rsidP="00D96D29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 w:rsidRPr="00AA0D8A">
        <w:rPr>
          <w:rFonts w:ascii="Arial" w:hAnsi="Arial" w:cs="Arial"/>
          <w:sz w:val="22"/>
          <w:szCs w:val="22"/>
        </w:rPr>
        <w:t xml:space="preserve">přínos projektu pro </w:t>
      </w:r>
      <w:r w:rsidRPr="00AA0D8A">
        <w:rPr>
          <w:rFonts w:ascii="Arial" w:hAnsi="Arial" w:cs="Arial"/>
          <w:bCs/>
          <w:sz w:val="22"/>
        </w:rPr>
        <w:t>ochranu, zabezpečení, zachování památek UNESCO,</w:t>
      </w:r>
    </w:p>
    <w:p w14:paraId="50827F5D" w14:textId="77777777" w:rsidR="00D96D29" w:rsidRPr="00AA0D8A" w:rsidRDefault="00D96D29" w:rsidP="00D96D29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 w:rsidRPr="00AA0D8A">
        <w:rPr>
          <w:rFonts w:ascii="Arial" w:hAnsi="Arial" w:cs="Arial"/>
          <w:sz w:val="22"/>
          <w:szCs w:val="22"/>
        </w:rPr>
        <w:t xml:space="preserve">přínos projektu pro </w:t>
      </w:r>
      <w:r w:rsidRPr="00AA0D8A">
        <w:rPr>
          <w:rFonts w:ascii="Arial" w:hAnsi="Arial" w:cs="Arial"/>
          <w:bCs/>
          <w:sz w:val="22"/>
        </w:rPr>
        <w:t xml:space="preserve">dovybavení infrastruktury obcí </w:t>
      </w:r>
      <w:r w:rsidR="00AA0D8A">
        <w:rPr>
          <w:rFonts w:ascii="Arial" w:hAnsi="Arial" w:cs="Arial"/>
          <w:bCs/>
          <w:sz w:val="22"/>
        </w:rPr>
        <w:t>včetně zeleně</w:t>
      </w:r>
      <w:r w:rsidR="00AA0D8A" w:rsidRPr="00AA0D8A">
        <w:rPr>
          <w:rFonts w:ascii="Arial" w:hAnsi="Arial" w:cs="Arial"/>
          <w:bCs/>
          <w:sz w:val="22"/>
        </w:rPr>
        <w:t xml:space="preserve"> </w:t>
      </w:r>
      <w:r w:rsidRPr="00AA0D8A">
        <w:rPr>
          <w:rFonts w:ascii="Arial" w:hAnsi="Arial" w:cs="Arial"/>
          <w:bCs/>
          <w:sz w:val="22"/>
        </w:rPr>
        <w:t>sou</w:t>
      </w:r>
      <w:r w:rsidR="00AA0D8A">
        <w:rPr>
          <w:rFonts w:ascii="Arial" w:hAnsi="Arial" w:cs="Arial"/>
          <w:bCs/>
          <w:sz w:val="22"/>
        </w:rPr>
        <w:t>visející s UNESCO,</w:t>
      </w:r>
    </w:p>
    <w:p w14:paraId="395CFC82" w14:textId="77777777" w:rsidR="0022518F" w:rsidRPr="00AA0D8A" w:rsidRDefault="00D96D29" w:rsidP="00D96D29">
      <w:pPr>
        <w:numPr>
          <w:ilvl w:val="0"/>
          <w:numId w:val="30"/>
        </w:numPr>
        <w:rPr>
          <w:rFonts w:ascii="Arial" w:hAnsi="Arial" w:cs="Arial"/>
          <w:bCs/>
          <w:sz w:val="22"/>
        </w:rPr>
      </w:pPr>
      <w:r w:rsidRPr="00AA0D8A">
        <w:rPr>
          <w:rFonts w:ascii="Arial" w:hAnsi="Arial" w:cs="Arial"/>
          <w:sz w:val="22"/>
          <w:szCs w:val="22"/>
        </w:rPr>
        <w:t xml:space="preserve">přínos projektu pro </w:t>
      </w:r>
      <w:r w:rsidRPr="00AA0D8A">
        <w:rPr>
          <w:rFonts w:ascii="Arial" w:hAnsi="Arial" w:cs="Arial"/>
          <w:bCs/>
          <w:sz w:val="22"/>
        </w:rPr>
        <w:t>prezentaci památek UNESCO</w:t>
      </w:r>
      <w:r w:rsidR="00AA0D8A">
        <w:rPr>
          <w:rFonts w:ascii="Arial" w:hAnsi="Arial" w:cs="Arial"/>
          <w:bCs/>
          <w:sz w:val="22"/>
        </w:rPr>
        <w:t>.</w:t>
      </w:r>
    </w:p>
    <w:p w14:paraId="3F4FEC61" w14:textId="77777777" w:rsidR="00012CF1" w:rsidRPr="00AA0D8A" w:rsidRDefault="00012CF1" w:rsidP="0022518F">
      <w:pPr>
        <w:rPr>
          <w:rFonts w:ascii="Arial" w:hAnsi="Arial" w:cs="Arial"/>
          <w:b/>
          <w:bCs/>
          <w:sz w:val="22"/>
        </w:rPr>
      </w:pPr>
    </w:p>
    <w:p w14:paraId="782C2751" w14:textId="77777777" w:rsidR="0022518F" w:rsidRPr="00AA0D8A" w:rsidRDefault="002B5008" w:rsidP="0022518F">
      <w:pPr>
        <w:rPr>
          <w:rFonts w:ascii="Arial" w:hAnsi="Arial" w:cs="Arial"/>
          <w:b/>
          <w:bCs/>
          <w:sz w:val="22"/>
        </w:rPr>
      </w:pPr>
      <w:r w:rsidRPr="00AA0D8A">
        <w:rPr>
          <w:rFonts w:ascii="Arial" w:hAnsi="Arial" w:cs="Arial"/>
          <w:b/>
          <w:bCs/>
          <w:sz w:val="22"/>
        </w:rPr>
        <w:t>8</w:t>
      </w:r>
      <w:r w:rsidR="0022518F" w:rsidRPr="00AA0D8A">
        <w:rPr>
          <w:rFonts w:ascii="Arial" w:hAnsi="Arial" w:cs="Arial"/>
          <w:b/>
          <w:bCs/>
          <w:sz w:val="22"/>
        </w:rPr>
        <w:t xml:space="preserve">.5. </w:t>
      </w:r>
      <w:r w:rsidR="0022518F" w:rsidRPr="00AA0D8A">
        <w:rPr>
          <w:rFonts w:ascii="Arial" w:hAnsi="Arial" w:cs="Arial"/>
          <w:bCs/>
          <w:sz w:val="22"/>
        </w:rPr>
        <w:t>Složení komise</w:t>
      </w:r>
    </w:p>
    <w:p w14:paraId="50ED45B6" w14:textId="77777777" w:rsidR="00CF4364" w:rsidRPr="00AA0D8A" w:rsidRDefault="0022518F" w:rsidP="0022518F">
      <w:pPr>
        <w:tabs>
          <w:tab w:val="left" w:pos="900"/>
        </w:tabs>
        <w:ind w:right="-426"/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sz w:val="22"/>
        </w:rPr>
        <w:t xml:space="preserve">Předseda: </w:t>
      </w:r>
      <w:r w:rsidRPr="00AA0D8A">
        <w:rPr>
          <w:rFonts w:ascii="Arial" w:hAnsi="Arial" w:cs="Arial"/>
          <w:b/>
          <w:sz w:val="22"/>
        </w:rPr>
        <w:t>Ing. Ladislav Valtr, MBA</w:t>
      </w:r>
      <w:r w:rsidRPr="00AA0D8A">
        <w:rPr>
          <w:rFonts w:ascii="Arial" w:hAnsi="Arial" w:cs="Arial"/>
          <w:sz w:val="22"/>
        </w:rPr>
        <w:t xml:space="preserve">, člen Rady </w:t>
      </w:r>
      <w:proofErr w:type="spellStart"/>
      <w:r w:rsidR="00CF4364" w:rsidRPr="00AA0D8A">
        <w:rPr>
          <w:rFonts w:ascii="Arial" w:hAnsi="Arial" w:cs="Arial"/>
          <w:sz w:val="22"/>
        </w:rPr>
        <w:t>Pk</w:t>
      </w:r>
      <w:proofErr w:type="spellEnd"/>
      <w:r w:rsidRPr="00AA0D8A">
        <w:rPr>
          <w:rFonts w:ascii="Arial" w:hAnsi="Arial" w:cs="Arial"/>
          <w:sz w:val="22"/>
        </w:rPr>
        <w:t xml:space="preserve"> zodpovědn</w:t>
      </w:r>
      <w:r w:rsidR="00CF4364" w:rsidRPr="00AA0D8A">
        <w:rPr>
          <w:rFonts w:ascii="Arial" w:hAnsi="Arial" w:cs="Arial"/>
          <w:sz w:val="22"/>
        </w:rPr>
        <w:t>ý</w:t>
      </w:r>
      <w:r w:rsidRPr="00AA0D8A">
        <w:rPr>
          <w:rFonts w:ascii="Arial" w:hAnsi="Arial" w:cs="Arial"/>
          <w:sz w:val="22"/>
        </w:rPr>
        <w:t xml:space="preserve"> za regionální</w:t>
      </w:r>
      <w:r w:rsidR="00CF4364" w:rsidRPr="00AA0D8A">
        <w:rPr>
          <w:rFonts w:ascii="Arial" w:hAnsi="Arial" w:cs="Arial"/>
          <w:sz w:val="22"/>
        </w:rPr>
        <w:t xml:space="preserve"> </w:t>
      </w:r>
      <w:r w:rsidRPr="00AA0D8A">
        <w:rPr>
          <w:rFonts w:ascii="Arial" w:hAnsi="Arial" w:cs="Arial"/>
          <w:sz w:val="22"/>
        </w:rPr>
        <w:t xml:space="preserve">rozvoj, evropské </w:t>
      </w:r>
    </w:p>
    <w:p w14:paraId="3998378D" w14:textId="77777777" w:rsidR="0022518F" w:rsidRPr="00AA0D8A" w:rsidRDefault="00CF4364" w:rsidP="0022518F">
      <w:pPr>
        <w:tabs>
          <w:tab w:val="left" w:pos="900"/>
        </w:tabs>
        <w:ind w:right="-426"/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sz w:val="22"/>
        </w:rPr>
        <w:tab/>
      </w:r>
      <w:r w:rsidR="0022518F" w:rsidRPr="00AA0D8A">
        <w:rPr>
          <w:rFonts w:ascii="Arial" w:hAnsi="Arial" w:cs="Arial"/>
          <w:sz w:val="22"/>
        </w:rPr>
        <w:t>fondy a inovace</w:t>
      </w:r>
    </w:p>
    <w:p w14:paraId="1F97ED4C" w14:textId="77777777" w:rsidR="00CF4364" w:rsidRPr="00AA0D8A" w:rsidRDefault="0022518F" w:rsidP="00CF4364">
      <w:pPr>
        <w:tabs>
          <w:tab w:val="left" w:pos="900"/>
        </w:tabs>
        <w:ind w:right="-426"/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sz w:val="22"/>
        </w:rPr>
        <w:t xml:space="preserve">Členové: </w:t>
      </w:r>
      <w:r w:rsidR="00CF4364" w:rsidRPr="00AA0D8A">
        <w:rPr>
          <w:rFonts w:ascii="Arial" w:hAnsi="Arial" w:cs="Arial"/>
          <w:b/>
          <w:sz w:val="22"/>
        </w:rPr>
        <w:t>Ing. Roman Línek, MBA</w:t>
      </w:r>
      <w:r w:rsidR="00CF4364" w:rsidRPr="00AA0D8A">
        <w:rPr>
          <w:rFonts w:ascii="Arial" w:hAnsi="Arial" w:cs="Arial"/>
          <w:sz w:val="22"/>
        </w:rPr>
        <w:t xml:space="preserve">, člen Rady </w:t>
      </w:r>
      <w:proofErr w:type="spellStart"/>
      <w:r w:rsidR="00CF4364" w:rsidRPr="00AA0D8A">
        <w:rPr>
          <w:rFonts w:ascii="Arial" w:hAnsi="Arial" w:cs="Arial"/>
          <w:sz w:val="22"/>
        </w:rPr>
        <w:t>Pk</w:t>
      </w:r>
      <w:proofErr w:type="spellEnd"/>
      <w:r w:rsidR="00CF4364" w:rsidRPr="00AA0D8A">
        <w:rPr>
          <w:rFonts w:ascii="Arial" w:hAnsi="Arial" w:cs="Arial"/>
          <w:sz w:val="22"/>
        </w:rPr>
        <w:t xml:space="preserve"> zodpovědný za investice a kulturu,</w:t>
      </w:r>
    </w:p>
    <w:p w14:paraId="2277449E" w14:textId="77777777" w:rsidR="0022518F" w:rsidRPr="00AA0D8A" w:rsidRDefault="00CF4364" w:rsidP="00CF4364">
      <w:pPr>
        <w:tabs>
          <w:tab w:val="left" w:pos="851"/>
        </w:tabs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b/>
          <w:sz w:val="22"/>
          <w:szCs w:val="22"/>
        </w:rPr>
        <w:tab/>
        <w:t xml:space="preserve"> </w:t>
      </w:r>
      <w:r w:rsidR="0022518F" w:rsidRPr="00AA0D8A">
        <w:rPr>
          <w:rFonts w:ascii="Arial" w:hAnsi="Arial" w:cs="Arial"/>
          <w:b/>
          <w:sz w:val="22"/>
          <w:szCs w:val="22"/>
        </w:rPr>
        <w:t>Mgr. Petr Řezníček</w:t>
      </w:r>
      <w:r w:rsidR="0022518F" w:rsidRPr="00AA0D8A">
        <w:rPr>
          <w:rFonts w:ascii="Arial" w:hAnsi="Arial" w:cs="Arial"/>
          <w:sz w:val="22"/>
          <w:szCs w:val="22"/>
        </w:rPr>
        <w:t>,</w:t>
      </w:r>
      <w:r w:rsidR="0022518F" w:rsidRPr="00AA0D8A">
        <w:rPr>
          <w:rFonts w:ascii="Arial" w:hAnsi="Arial" w:cs="Arial"/>
          <w:sz w:val="22"/>
        </w:rPr>
        <w:t xml:space="preserve"> předseda výboru </w:t>
      </w:r>
      <w:proofErr w:type="spellStart"/>
      <w:r w:rsidR="0022518F" w:rsidRPr="00AA0D8A">
        <w:rPr>
          <w:rFonts w:ascii="Arial" w:hAnsi="Arial" w:cs="Arial"/>
          <w:sz w:val="22"/>
        </w:rPr>
        <w:t>ZPk</w:t>
      </w:r>
      <w:proofErr w:type="spellEnd"/>
      <w:r w:rsidR="0022518F" w:rsidRPr="00AA0D8A">
        <w:rPr>
          <w:rFonts w:ascii="Arial" w:hAnsi="Arial" w:cs="Arial"/>
          <w:sz w:val="22"/>
        </w:rPr>
        <w:t xml:space="preserve"> pro regionální rozvoj, evropské fondy a</w:t>
      </w:r>
    </w:p>
    <w:p w14:paraId="54902A3A" w14:textId="77777777" w:rsidR="0022518F" w:rsidRPr="00AA0D8A" w:rsidRDefault="0022518F" w:rsidP="0022518F">
      <w:pPr>
        <w:tabs>
          <w:tab w:val="left" w:pos="1260"/>
        </w:tabs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sz w:val="22"/>
        </w:rPr>
        <w:t xml:space="preserve">               zahraniční vztahy (</w:t>
      </w:r>
      <w:r w:rsidRPr="00AA0D8A">
        <w:rPr>
          <w:rFonts w:ascii="Arial" w:hAnsi="Arial" w:cs="Arial"/>
          <w:i/>
          <w:sz w:val="22"/>
        </w:rPr>
        <w:t>náhradník Pavel Čížek, člen výboru)</w:t>
      </w:r>
      <w:r w:rsidRPr="00AA0D8A">
        <w:rPr>
          <w:rFonts w:ascii="Arial" w:hAnsi="Arial" w:cs="Arial"/>
          <w:b/>
          <w:i/>
          <w:sz w:val="22"/>
        </w:rPr>
        <w:tab/>
      </w:r>
    </w:p>
    <w:p w14:paraId="39B0E231" w14:textId="77777777" w:rsidR="0015603E" w:rsidRPr="00AA0D8A" w:rsidRDefault="0022518F" w:rsidP="0015603E">
      <w:pPr>
        <w:tabs>
          <w:tab w:val="left" w:pos="900"/>
        </w:tabs>
        <w:ind w:right="-426"/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b/>
          <w:i/>
          <w:sz w:val="22"/>
        </w:rPr>
        <w:tab/>
      </w:r>
      <w:r w:rsidR="00D96D29" w:rsidRPr="00AA0D8A">
        <w:rPr>
          <w:rFonts w:ascii="Arial" w:hAnsi="Arial" w:cs="Arial"/>
          <w:b/>
          <w:sz w:val="22"/>
          <w:szCs w:val="22"/>
        </w:rPr>
        <w:t>Radomil Kašpar</w:t>
      </w:r>
      <w:r w:rsidRPr="00AA0D8A">
        <w:rPr>
          <w:rFonts w:ascii="Arial" w:hAnsi="Arial" w:cs="Arial"/>
          <w:sz w:val="22"/>
          <w:szCs w:val="22"/>
        </w:rPr>
        <w:t>,</w:t>
      </w:r>
      <w:r w:rsidRPr="00AA0D8A">
        <w:rPr>
          <w:rFonts w:ascii="Arial" w:hAnsi="Arial" w:cs="Arial"/>
          <w:sz w:val="22"/>
        </w:rPr>
        <w:t xml:space="preserve"> </w:t>
      </w:r>
      <w:r w:rsidR="0015603E" w:rsidRPr="00AA0D8A">
        <w:rPr>
          <w:rFonts w:ascii="Arial" w:hAnsi="Arial" w:cs="Arial"/>
          <w:sz w:val="22"/>
        </w:rPr>
        <w:t>místo</w:t>
      </w:r>
      <w:r w:rsidR="00D96D29" w:rsidRPr="00AA0D8A">
        <w:rPr>
          <w:rFonts w:ascii="Arial" w:hAnsi="Arial" w:cs="Arial"/>
          <w:sz w:val="22"/>
        </w:rPr>
        <w:t xml:space="preserve">předseda výboru </w:t>
      </w:r>
      <w:proofErr w:type="spellStart"/>
      <w:r w:rsidR="00D96D29" w:rsidRPr="00AA0D8A">
        <w:rPr>
          <w:rFonts w:ascii="Arial" w:hAnsi="Arial" w:cs="Arial"/>
          <w:sz w:val="22"/>
        </w:rPr>
        <w:t>ZPk</w:t>
      </w:r>
      <w:proofErr w:type="spellEnd"/>
      <w:r w:rsidR="00D96D29" w:rsidRPr="00AA0D8A">
        <w:rPr>
          <w:rFonts w:ascii="Arial" w:hAnsi="Arial" w:cs="Arial"/>
          <w:sz w:val="22"/>
        </w:rPr>
        <w:t xml:space="preserve"> </w:t>
      </w:r>
      <w:r w:rsidR="0015603E" w:rsidRPr="00AA0D8A">
        <w:rPr>
          <w:rFonts w:ascii="Arial" w:hAnsi="Arial" w:cs="Arial"/>
          <w:sz w:val="22"/>
        </w:rPr>
        <w:t>pro kulturu a památkovou péči</w:t>
      </w:r>
    </w:p>
    <w:p w14:paraId="51E23396" w14:textId="77777777" w:rsidR="0022518F" w:rsidRPr="00AA0D8A" w:rsidRDefault="00012CF1" w:rsidP="0015603E">
      <w:pPr>
        <w:tabs>
          <w:tab w:val="left" w:pos="900"/>
        </w:tabs>
        <w:ind w:right="-426"/>
        <w:jc w:val="both"/>
        <w:rPr>
          <w:rFonts w:ascii="Arial" w:hAnsi="Arial" w:cs="Arial"/>
          <w:sz w:val="22"/>
        </w:rPr>
      </w:pPr>
      <w:r w:rsidRPr="00AA0D8A">
        <w:rPr>
          <w:rFonts w:ascii="Arial" w:hAnsi="Arial" w:cs="Arial"/>
          <w:sz w:val="22"/>
        </w:rPr>
        <w:tab/>
      </w:r>
      <w:r w:rsidR="0015603E" w:rsidRPr="00AA0D8A">
        <w:rPr>
          <w:rFonts w:ascii="Arial" w:hAnsi="Arial" w:cs="Arial"/>
          <w:sz w:val="22"/>
        </w:rPr>
        <w:t>(</w:t>
      </w:r>
      <w:r w:rsidR="0022518F" w:rsidRPr="00AA0D8A">
        <w:rPr>
          <w:rFonts w:ascii="Arial" w:hAnsi="Arial" w:cs="Arial"/>
          <w:i/>
          <w:sz w:val="22"/>
        </w:rPr>
        <w:t xml:space="preserve">náhradník </w:t>
      </w:r>
      <w:r w:rsidR="0015603E" w:rsidRPr="00AA0D8A">
        <w:rPr>
          <w:rFonts w:ascii="Arial" w:hAnsi="Arial" w:cs="Arial"/>
          <w:i/>
          <w:sz w:val="22"/>
        </w:rPr>
        <w:t>Martin Milata</w:t>
      </w:r>
      <w:r w:rsidR="0022518F" w:rsidRPr="00AA0D8A">
        <w:rPr>
          <w:rFonts w:ascii="Arial" w:hAnsi="Arial" w:cs="Arial"/>
          <w:i/>
          <w:sz w:val="22"/>
        </w:rPr>
        <w:t>, člen výboru)</w:t>
      </w:r>
    </w:p>
    <w:p w14:paraId="6DE1EDC3" w14:textId="77777777" w:rsidR="002223E4" w:rsidRPr="00CF4364" w:rsidRDefault="002223E4" w:rsidP="002223E4">
      <w:pPr>
        <w:tabs>
          <w:tab w:val="left" w:pos="900"/>
        </w:tabs>
        <w:ind w:right="-284"/>
        <w:jc w:val="both"/>
        <w:rPr>
          <w:rFonts w:ascii="Arial" w:hAnsi="Arial" w:cs="Arial"/>
          <w:i/>
          <w:sz w:val="22"/>
        </w:rPr>
      </w:pPr>
      <w:r w:rsidRPr="00AA0D8A">
        <w:rPr>
          <w:rFonts w:ascii="Arial" w:hAnsi="Arial" w:cs="Arial"/>
          <w:sz w:val="22"/>
        </w:rPr>
        <w:lastRenderedPageBreak/>
        <w:tab/>
      </w:r>
      <w:r w:rsidRPr="00AA0D8A">
        <w:rPr>
          <w:rFonts w:ascii="Arial" w:hAnsi="Arial" w:cs="Arial"/>
          <w:b/>
          <w:sz w:val="22"/>
        </w:rPr>
        <w:t>Mgr. Miroslav Janovský</w:t>
      </w:r>
      <w:r w:rsidRPr="00AA0D8A">
        <w:rPr>
          <w:rFonts w:ascii="Arial" w:hAnsi="Arial" w:cs="Arial"/>
          <w:b/>
          <w:i/>
          <w:sz w:val="22"/>
        </w:rPr>
        <w:t xml:space="preserve">, </w:t>
      </w:r>
      <w:r w:rsidRPr="00AA0D8A">
        <w:rPr>
          <w:rFonts w:ascii="Arial" w:hAnsi="Arial" w:cs="Arial"/>
          <w:sz w:val="22"/>
        </w:rPr>
        <w:t>vedoucí odboru rozvoje</w:t>
      </w:r>
      <w:r w:rsidRPr="00CF4364">
        <w:rPr>
          <w:rFonts w:ascii="Arial" w:hAnsi="Arial" w:cs="Arial"/>
          <w:i/>
          <w:sz w:val="22"/>
        </w:rPr>
        <w:t xml:space="preserve"> </w:t>
      </w:r>
    </w:p>
    <w:p w14:paraId="0F6B3DBD" w14:textId="77777777" w:rsidR="002223E4" w:rsidRPr="00CF4364" w:rsidRDefault="002223E4" w:rsidP="002223E4">
      <w:pPr>
        <w:tabs>
          <w:tab w:val="left" w:pos="900"/>
        </w:tabs>
        <w:ind w:right="-284"/>
        <w:jc w:val="both"/>
        <w:rPr>
          <w:rFonts w:ascii="Arial" w:hAnsi="Arial" w:cs="Arial"/>
          <w:sz w:val="22"/>
        </w:rPr>
      </w:pPr>
      <w:r w:rsidRPr="00CF4364">
        <w:rPr>
          <w:rFonts w:ascii="Arial" w:hAnsi="Arial" w:cs="Arial"/>
          <w:i/>
          <w:sz w:val="22"/>
        </w:rPr>
        <w:t xml:space="preserve">               </w:t>
      </w:r>
      <w:r w:rsidRPr="00CF4364">
        <w:rPr>
          <w:rFonts w:ascii="Arial" w:hAnsi="Arial" w:cs="Arial"/>
          <w:sz w:val="22"/>
        </w:rPr>
        <w:t>(</w:t>
      </w:r>
      <w:r w:rsidRPr="00CF4364">
        <w:rPr>
          <w:rFonts w:ascii="Arial" w:hAnsi="Arial" w:cs="Arial"/>
          <w:i/>
          <w:sz w:val="22"/>
        </w:rPr>
        <w:t>náhradník Mgr. Miroslav Smejkal, vedoucí oddělení regionálního rozvoje)</w:t>
      </w:r>
    </w:p>
    <w:p w14:paraId="202C44B8" w14:textId="77777777" w:rsidR="0022518F" w:rsidRPr="00CF4364" w:rsidRDefault="002223E4" w:rsidP="0022518F">
      <w:pPr>
        <w:tabs>
          <w:tab w:val="left" w:pos="900"/>
        </w:tabs>
        <w:ind w:right="-284"/>
        <w:jc w:val="both"/>
        <w:rPr>
          <w:rFonts w:ascii="Arial" w:hAnsi="Arial" w:cs="Arial"/>
          <w:i/>
          <w:sz w:val="22"/>
        </w:rPr>
      </w:pPr>
      <w:r w:rsidRPr="00CF4364">
        <w:rPr>
          <w:rFonts w:ascii="Arial" w:hAnsi="Arial" w:cs="Arial"/>
          <w:b/>
          <w:sz w:val="22"/>
        </w:rPr>
        <w:tab/>
      </w:r>
      <w:r w:rsidR="0022518F" w:rsidRPr="00CF4364">
        <w:rPr>
          <w:rFonts w:ascii="Arial" w:hAnsi="Arial" w:cs="Arial"/>
          <w:b/>
          <w:sz w:val="22"/>
        </w:rPr>
        <w:t xml:space="preserve">Mgr. </w:t>
      </w:r>
      <w:r w:rsidRPr="00CF4364">
        <w:rPr>
          <w:rFonts w:ascii="Arial" w:hAnsi="Arial" w:cs="Arial"/>
          <w:b/>
          <w:sz w:val="22"/>
        </w:rPr>
        <w:t>Milan Novák</w:t>
      </w:r>
      <w:r w:rsidR="0022518F" w:rsidRPr="00CF4364">
        <w:rPr>
          <w:rFonts w:ascii="Arial" w:hAnsi="Arial" w:cs="Arial"/>
          <w:b/>
          <w:i/>
          <w:sz w:val="22"/>
        </w:rPr>
        <w:t xml:space="preserve">, </w:t>
      </w:r>
      <w:r w:rsidR="0022518F" w:rsidRPr="00CF4364">
        <w:rPr>
          <w:rFonts w:ascii="Arial" w:hAnsi="Arial" w:cs="Arial"/>
          <w:sz w:val="22"/>
        </w:rPr>
        <w:t xml:space="preserve">vedoucí odboru </w:t>
      </w:r>
      <w:r w:rsidRPr="00CF4364">
        <w:rPr>
          <w:rFonts w:ascii="Arial" w:hAnsi="Arial" w:cs="Arial"/>
          <w:sz w:val="22"/>
        </w:rPr>
        <w:t>kultury, sportu a cestovního ruchu</w:t>
      </w:r>
      <w:r w:rsidR="0022518F" w:rsidRPr="00CF4364">
        <w:rPr>
          <w:rFonts w:ascii="Arial" w:hAnsi="Arial" w:cs="Arial"/>
          <w:i/>
          <w:sz w:val="22"/>
        </w:rPr>
        <w:t xml:space="preserve"> </w:t>
      </w:r>
    </w:p>
    <w:p w14:paraId="5D54FE24" w14:textId="59307D0F" w:rsidR="0022518F" w:rsidRPr="00F52B0D" w:rsidRDefault="0022518F" w:rsidP="0022518F">
      <w:pPr>
        <w:tabs>
          <w:tab w:val="left" w:pos="900"/>
        </w:tabs>
        <w:ind w:right="-284"/>
        <w:jc w:val="both"/>
        <w:rPr>
          <w:rFonts w:ascii="Arial" w:hAnsi="Arial" w:cs="Arial"/>
          <w:sz w:val="22"/>
        </w:rPr>
      </w:pPr>
      <w:r w:rsidRPr="00CF4364">
        <w:rPr>
          <w:rFonts w:ascii="Arial" w:hAnsi="Arial" w:cs="Arial"/>
          <w:i/>
          <w:sz w:val="22"/>
        </w:rPr>
        <w:t xml:space="preserve">               </w:t>
      </w:r>
      <w:r w:rsidRPr="00CF4364">
        <w:rPr>
          <w:rFonts w:ascii="Arial" w:hAnsi="Arial" w:cs="Arial"/>
          <w:sz w:val="22"/>
        </w:rPr>
        <w:t>(</w:t>
      </w:r>
      <w:r w:rsidRPr="00CF4364">
        <w:rPr>
          <w:rFonts w:ascii="Arial" w:hAnsi="Arial" w:cs="Arial"/>
          <w:i/>
          <w:sz w:val="22"/>
        </w:rPr>
        <w:t xml:space="preserve">náhradník </w:t>
      </w:r>
      <w:r w:rsidR="002223E4" w:rsidRPr="00CF4364">
        <w:rPr>
          <w:rFonts w:ascii="Arial" w:hAnsi="Arial" w:cs="Arial"/>
          <w:i/>
          <w:sz w:val="22"/>
        </w:rPr>
        <w:t xml:space="preserve">Ing. </w:t>
      </w:r>
      <w:r w:rsidR="00425EF5">
        <w:rPr>
          <w:rFonts w:ascii="Arial" w:hAnsi="Arial" w:cs="Arial"/>
          <w:i/>
          <w:sz w:val="22"/>
        </w:rPr>
        <w:t>Lucie Charo</w:t>
      </w:r>
      <w:r w:rsidR="00DE298F">
        <w:rPr>
          <w:rFonts w:ascii="Arial" w:hAnsi="Arial" w:cs="Arial"/>
          <w:i/>
          <w:sz w:val="22"/>
        </w:rPr>
        <w:t>u</w:t>
      </w:r>
      <w:r w:rsidR="00425EF5">
        <w:rPr>
          <w:rFonts w:ascii="Arial" w:hAnsi="Arial" w:cs="Arial"/>
          <w:i/>
          <w:sz w:val="22"/>
        </w:rPr>
        <w:t>sová</w:t>
      </w:r>
      <w:r w:rsidRPr="00CF4364">
        <w:rPr>
          <w:rFonts w:ascii="Arial" w:hAnsi="Arial" w:cs="Arial"/>
          <w:i/>
          <w:sz w:val="22"/>
        </w:rPr>
        <w:t>, vedoucí oddělení</w:t>
      </w:r>
      <w:r w:rsidR="002223E4" w:rsidRPr="00CF4364">
        <w:rPr>
          <w:rFonts w:ascii="Arial" w:hAnsi="Arial" w:cs="Arial"/>
          <w:i/>
          <w:sz w:val="22"/>
        </w:rPr>
        <w:t xml:space="preserve"> kultury a památkové péče</w:t>
      </w:r>
      <w:r w:rsidRPr="00CF4364">
        <w:rPr>
          <w:rFonts w:ascii="Arial" w:hAnsi="Arial" w:cs="Arial"/>
          <w:i/>
          <w:sz w:val="22"/>
        </w:rPr>
        <w:t>)</w:t>
      </w:r>
    </w:p>
    <w:p w14:paraId="20A686DE" w14:textId="77777777" w:rsidR="0022518F" w:rsidRPr="00F52B0D" w:rsidRDefault="0022518F" w:rsidP="0022518F">
      <w:pPr>
        <w:ind w:left="708" w:firstLine="708"/>
        <w:jc w:val="both"/>
        <w:rPr>
          <w:rFonts w:ascii="Arial" w:hAnsi="Arial" w:cs="Arial"/>
          <w:sz w:val="12"/>
          <w:szCs w:val="12"/>
        </w:rPr>
      </w:pPr>
      <w:r w:rsidRPr="00F52B0D">
        <w:rPr>
          <w:rFonts w:ascii="Arial" w:hAnsi="Arial" w:cs="Arial"/>
          <w:sz w:val="12"/>
          <w:szCs w:val="12"/>
        </w:rPr>
        <w:tab/>
      </w:r>
      <w:r w:rsidRPr="00F52B0D">
        <w:rPr>
          <w:rFonts w:ascii="Arial" w:hAnsi="Arial" w:cs="Arial"/>
          <w:sz w:val="12"/>
          <w:szCs w:val="12"/>
        </w:rPr>
        <w:tab/>
      </w:r>
    </w:p>
    <w:p w14:paraId="2F90B9AF" w14:textId="77777777" w:rsidR="0022518F" w:rsidRPr="009C0DE6" w:rsidRDefault="0022518F" w:rsidP="0022518F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C0DE6">
        <w:rPr>
          <w:rFonts w:ascii="Arial" w:hAnsi="Arial" w:cs="Arial"/>
          <w:sz w:val="22"/>
          <w:szCs w:val="22"/>
        </w:rPr>
        <w:t xml:space="preserve">Předseda hodnotící komise má právo přizvat odborníky bez hlasovacího práva. Podkladem pro rozhodnutí o přiznání dotace je doporučení hodnotící komise. Hodnotící komise může jednat a usnášet se, jsou-li přítomny nejméně dvě třetiny </w:t>
      </w:r>
      <w:r>
        <w:rPr>
          <w:rFonts w:ascii="Arial" w:hAnsi="Arial" w:cs="Arial"/>
          <w:sz w:val="22"/>
          <w:szCs w:val="22"/>
        </w:rPr>
        <w:t>všech jej</w:t>
      </w:r>
      <w:r w:rsidR="00191713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ch </w:t>
      </w:r>
      <w:r w:rsidRPr="009C0DE6">
        <w:rPr>
          <w:rFonts w:ascii="Arial" w:hAnsi="Arial" w:cs="Arial"/>
          <w:sz w:val="22"/>
          <w:szCs w:val="22"/>
        </w:rPr>
        <w:t xml:space="preserve">členů. Komise rozhoduje nadpoloviční většinou přítomných členů komise. Zápis </w:t>
      </w:r>
      <w:r>
        <w:rPr>
          <w:rFonts w:ascii="Arial" w:hAnsi="Arial" w:cs="Arial"/>
          <w:sz w:val="22"/>
          <w:szCs w:val="22"/>
        </w:rPr>
        <w:t xml:space="preserve">z </w:t>
      </w:r>
      <w:r w:rsidRPr="009C0DE6">
        <w:rPr>
          <w:rFonts w:ascii="Arial" w:hAnsi="Arial" w:cs="Arial"/>
          <w:sz w:val="22"/>
          <w:szCs w:val="22"/>
        </w:rPr>
        <w:t xml:space="preserve">jednání hodnotící komise je součástí zprávy pro jednání Rady/Zastupitelstva </w:t>
      </w:r>
      <w:proofErr w:type="spellStart"/>
      <w:r w:rsidRPr="009C0DE6">
        <w:rPr>
          <w:rFonts w:ascii="Arial" w:hAnsi="Arial" w:cs="Arial"/>
          <w:sz w:val="22"/>
          <w:szCs w:val="22"/>
        </w:rPr>
        <w:t>Pk</w:t>
      </w:r>
      <w:proofErr w:type="spellEnd"/>
      <w:r w:rsidRPr="009C0DE6">
        <w:rPr>
          <w:rFonts w:ascii="Arial" w:hAnsi="Arial" w:cs="Arial"/>
          <w:sz w:val="22"/>
          <w:szCs w:val="22"/>
        </w:rPr>
        <w:t>.</w:t>
      </w:r>
    </w:p>
    <w:p w14:paraId="5E30298B" w14:textId="77777777" w:rsidR="0022518F" w:rsidRPr="00B62E7B" w:rsidRDefault="002B5008" w:rsidP="002251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2518F" w:rsidRPr="00B62E7B">
        <w:rPr>
          <w:rFonts w:ascii="Arial" w:hAnsi="Arial" w:cs="Arial"/>
          <w:sz w:val="22"/>
          <w:szCs w:val="22"/>
        </w:rPr>
        <w:t>.</w:t>
      </w:r>
      <w:r w:rsidR="0022518F">
        <w:rPr>
          <w:rFonts w:ascii="Arial" w:hAnsi="Arial" w:cs="Arial"/>
          <w:sz w:val="22"/>
          <w:szCs w:val="22"/>
        </w:rPr>
        <w:t>6</w:t>
      </w:r>
      <w:r w:rsidR="0022518F" w:rsidRPr="00B62E7B">
        <w:rPr>
          <w:rFonts w:ascii="Arial" w:hAnsi="Arial" w:cs="Arial"/>
          <w:sz w:val="22"/>
          <w:szCs w:val="22"/>
        </w:rPr>
        <w:t xml:space="preserve">. O poskytnutí/částečném poskytnutí/neposkytnutí dotace rozhoduje na základě doporučení hodnotící komise Rada </w:t>
      </w:r>
      <w:proofErr w:type="spellStart"/>
      <w:r w:rsidR="0022518F" w:rsidRPr="00B62E7B">
        <w:rPr>
          <w:rFonts w:ascii="Arial" w:hAnsi="Arial" w:cs="Arial"/>
          <w:sz w:val="22"/>
          <w:szCs w:val="22"/>
        </w:rPr>
        <w:t>Pk</w:t>
      </w:r>
      <w:proofErr w:type="spellEnd"/>
      <w:r w:rsidR="0022518F" w:rsidRPr="00B62E7B">
        <w:rPr>
          <w:rFonts w:ascii="Arial" w:hAnsi="Arial" w:cs="Arial"/>
          <w:sz w:val="22"/>
          <w:szCs w:val="22"/>
        </w:rPr>
        <w:t xml:space="preserve">, v případě, že rozhodnutí Rady </w:t>
      </w:r>
      <w:proofErr w:type="spellStart"/>
      <w:r w:rsidR="0022518F" w:rsidRPr="00B62E7B">
        <w:rPr>
          <w:rFonts w:ascii="Arial" w:hAnsi="Arial" w:cs="Arial"/>
          <w:sz w:val="22"/>
          <w:szCs w:val="22"/>
        </w:rPr>
        <w:t>Pk</w:t>
      </w:r>
      <w:proofErr w:type="spellEnd"/>
      <w:r w:rsidR="0022518F" w:rsidRPr="00B62E7B">
        <w:rPr>
          <w:rFonts w:ascii="Arial" w:hAnsi="Arial" w:cs="Arial"/>
          <w:sz w:val="22"/>
          <w:szCs w:val="22"/>
        </w:rPr>
        <w:t xml:space="preserve"> přesahuje její kompetence dle zákona č. 129/2000 Sb.</w:t>
      </w:r>
      <w:r w:rsidR="0022518F">
        <w:rPr>
          <w:rFonts w:ascii="Arial" w:hAnsi="Arial" w:cs="Arial"/>
          <w:sz w:val="22"/>
          <w:szCs w:val="22"/>
        </w:rPr>
        <w:t>,</w:t>
      </w:r>
      <w:r w:rsidR="0022518F" w:rsidRPr="00B62E7B">
        <w:rPr>
          <w:rFonts w:ascii="Arial" w:hAnsi="Arial" w:cs="Arial"/>
          <w:sz w:val="22"/>
          <w:szCs w:val="22"/>
        </w:rPr>
        <w:t xml:space="preserve"> o krajích </w:t>
      </w:r>
      <w:r w:rsidR="0022518F">
        <w:rPr>
          <w:rFonts w:ascii="Arial" w:hAnsi="Arial" w:cs="Arial"/>
          <w:sz w:val="22"/>
          <w:szCs w:val="22"/>
        </w:rPr>
        <w:t>(krajské zřízení), ve znění pozdějších předpisů</w:t>
      </w:r>
      <w:r w:rsidR="0022518F" w:rsidRPr="00B62E7B">
        <w:rPr>
          <w:rFonts w:ascii="Arial" w:hAnsi="Arial" w:cs="Arial"/>
          <w:sz w:val="22"/>
          <w:szCs w:val="22"/>
        </w:rPr>
        <w:t xml:space="preserve"> (§</w:t>
      </w:r>
      <w:r w:rsidR="0022518F">
        <w:rPr>
          <w:rFonts w:ascii="Arial" w:hAnsi="Arial" w:cs="Arial"/>
          <w:sz w:val="22"/>
          <w:szCs w:val="22"/>
        </w:rPr>
        <w:t xml:space="preserve"> </w:t>
      </w:r>
      <w:r w:rsidR="0022518F" w:rsidRPr="00B62E7B">
        <w:rPr>
          <w:rFonts w:ascii="Arial" w:hAnsi="Arial" w:cs="Arial"/>
          <w:sz w:val="22"/>
          <w:szCs w:val="22"/>
        </w:rPr>
        <w:t xml:space="preserve">36 a § 59), rozhoduje o poskytnutí dotace Zastupitelstvo </w:t>
      </w:r>
      <w:proofErr w:type="spellStart"/>
      <w:r w:rsidR="0022518F" w:rsidRPr="00B62E7B">
        <w:rPr>
          <w:rFonts w:ascii="Arial" w:hAnsi="Arial" w:cs="Arial"/>
          <w:sz w:val="22"/>
          <w:szCs w:val="22"/>
        </w:rPr>
        <w:t>Pk</w:t>
      </w:r>
      <w:proofErr w:type="spellEnd"/>
      <w:r w:rsidR="0022518F" w:rsidRPr="00B62E7B">
        <w:rPr>
          <w:rFonts w:ascii="Arial" w:hAnsi="Arial" w:cs="Arial"/>
          <w:sz w:val="22"/>
          <w:szCs w:val="22"/>
        </w:rPr>
        <w:t>. Lhůta pro rozhodnutí o žádosti je 150 dní ode dne ukončení příjmu žádostí. Výsledné rozhodnutí je vydáno formou usnesení.</w:t>
      </w:r>
    </w:p>
    <w:p w14:paraId="78B69175" w14:textId="77777777" w:rsidR="0022518F" w:rsidRPr="00A55364" w:rsidRDefault="0022518F" w:rsidP="0022518F">
      <w:pPr>
        <w:pStyle w:val="Zkladntext3"/>
        <w:tabs>
          <w:tab w:val="left" w:pos="360"/>
          <w:tab w:val="left" w:pos="720"/>
          <w:tab w:val="left" w:pos="1080"/>
        </w:tabs>
        <w:spacing w:after="0"/>
        <w:rPr>
          <w:rFonts w:ascii="Arial" w:hAnsi="Arial" w:cs="Arial"/>
          <w:sz w:val="12"/>
          <w:szCs w:val="12"/>
        </w:rPr>
      </w:pPr>
    </w:p>
    <w:p w14:paraId="0EF73F27" w14:textId="77777777" w:rsidR="0022518F" w:rsidRPr="00B62E7B" w:rsidRDefault="002B5008" w:rsidP="0022518F">
      <w:pPr>
        <w:pStyle w:val="Zkladntext3"/>
        <w:tabs>
          <w:tab w:val="left" w:pos="360"/>
          <w:tab w:val="left" w:pos="720"/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2518F" w:rsidRPr="00B62E7B">
        <w:rPr>
          <w:rFonts w:ascii="Arial" w:hAnsi="Arial" w:cs="Arial"/>
          <w:sz w:val="22"/>
          <w:szCs w:val="22"/>
        </w:rPr>
        <w:t>.</w:t>
      </w:r>
      <w:r w:rsidR="0022518F">
        <w:rPr>
          <w:rFonts w:ascii="Arial" w:hAnsi="Arial" w:cs="Arial"/>
          <w:sz w:val="22"/>
          <w:szCs w:val="22"/>
        </w:rPr>
        <w:t>7</w:t>
      </w:r>
      <w:r w:rsidR="0022518F" w:rsidRPr="00B62E7B">
        <w:rPr>
          <w:rFonts w:ascii="Arial" w:hAnsi="Arial" w:cs="Arial"/>
          <w:sz w:val="22"/>
          <w:szCs w:val="22"/>
        </w:rPr>
        <w:t>. Poskytovatel si vyhrazuje právo zveřejnit informace o poskytnutých/částečně poskytnutých/neposkytnutých dotacích stejným způsobem, jako uveřejnil dotační program, a to na inte</w:t>
      </w:r>
      <w:r w:rsidR="0022518F">
        <w:rPr>
          <w:rFonts w:ascii="Arial" w:hAnsi="Arial" w:cs="Arial"/>
          <w:sz w:val="22"/>
          <w:szCs w:val="22"/>
        </w:rPr>
        <w:t xml:space="preserve">rnetových stránkách </w:t>
      </w:r>
      <w:proofErr w:type="spellStart"/>
      <w:r w:rsidR="0022518F">
        <w:rPr>
          <w:rFonts w:ascii="Arial" w:hAnsi="Arial" w:cs="Arial"/>
          <w:sz w:val="22"/>
          <w:szCs w:val="22"/>
        </w:rPr>
        <w:t>Pk</w:t>
      </w:r>
      <w:proofErr w:type="spellEnd"/>
      <w:r w:rsidR="0022518F">
        <w:rPr>
          <w:rFonts w:ascii="Arial" w:hAnsi="Arial" w:cs="Arial"/>
          <w:sz w:val="22"/>
          <w:szCs w:val="22"/>
        </w:rPr>
        <w:t xml:space="preserve"> do 14 dnů</w:t>
      </w:r>
      <w:r w:rsidR="0022518F" w:rsidRPr="00B62E7B">
        <w:rPr>
          <w:rFonts w:ascii="Arial" w:hAnsi="Arial" w:cs="Arial"/>
          <w:sz w:val="22"/>
          <w:szCs w:val="22"/>
        </w:rPr>
        <w:t xml:space="preserve"> po schválení návrhů v orgánech P</w:t>
      </w:r>
      <w:r w:rsidR="0022518F">
        <w:rPr>
          <w:rFonts w:ascii="Arial" w:hAnsi="Arial" w:cs="Arial"/>
          <w:sz w:val="22"/>
          <w:szCs w:val="22"/>
        </w:rPr>
        <w:t>ardubického kraj</w:t>
      </w:r>
      <w:r w:rsidR="00C45FC6">
        <w:rPr>
          <w:rFonts w:ascii="Arial" w:hAnsi="Arial" w:cs="Arial"/>
          <w:sz w:val="22"/>
          <w:szCs w:val="22"/>
        </w:rPr>
        <w:t>e</w:t>
      </w:r>
      <w:r w:rsidR="00F1706F">
        <w:rPr>
          <w:rFonts w:ascii="Arial" w:hAnsi="Arial" w:cs="Arial"/>
          <w:sz w:val="22"/>
          <w:szCs w:val="22"/>
        </w:rPr>
        <w:t xml:space="preserve"> </w:t>
      </w:r>
      <w:hyperlink r:id="rId12" w:history="1"/>
      <w:hyperlink r:id="rId13" w:history="1">
        <w:r w:rsidR="00425EF5" w:rsidRPr="003548AB">
          <w:rPr>
            <w:rStyle w:val="Hypertextovodkaz"/>
          </w:rPr>
          <w:t>https://www.pardubickykraj.cz/dbOther.aspx?managePreview=ok&amp;thema=2702&amp;category=633&amp;language=1&amp;item=118900</w:t>
        </w:r>
      </w:hyperlink>
      <w:r w:rsidR="00425EF5">
        <w:rPr>
          <w:rStyle w:val="Hypertextovodkaz"/>
        </w:rPr>
        <w:t xml:space="preserve"> </w:t>
      </w:r>
      <w:r w:rsidR="0022518F" w:rsidRPr="00B62E7B">
        <w:rPr>
          <w:rFonts w:ascii="Arial" w:hAnsi="Arial" w:cs="Arial"/>
          <w:sz w:val="22"/>
          <w:szCs w:val="22"/>
        </w:rPr>
        <w:t xml:space="preserve">Vybraným žadatelům bude odeslán odborem rozvoje návrh smlouvy (v elektronické podobě). Příjemce je povinen neprodleně vrátit podepsanou smlouvu ve dvou vyhotoveních v tištěné formě na </w:t>
      </w:r>
      <w:r w:rsidR="0022518F">
        <w:rPr>
          <w:rFonts w:ascii="Arial" w:hAnsi="Arial" w:cs="Arial"/>
          <w:sz w:val="22"/>
          <w:szCs w:val="22"/>
        </w:rPr>
        <w:t>OR, ORR</w:t>
      </w:r>
      <w:r w:rsidR="0022518F" w:rsidRPr="00B62E7B">
        <w:rPr>
          <w:rFonts w:ascii="Arial" w:hAnsi="Arial" w:cs="Arial"/>
          <w:sz w:val="22"/>
          <w:szCs w:val="22"/>
        </w:rPr>
        <w:t>.</w:t>
      </w:r>
    </w:p>
    <w:p w14:paraId="3E3E6235" w14:textId="77777777" w:rsidR="0022518F" w:rsidRPr="00B62E7B" w:rsidRDefault="0022518F" w:rsidP="0022518F">
      <w:pPr>
        <w:pStyle w:val="Zkladntext3"/>
        <w:tabs>
          <w:tab w:val="left" w:pos="360"/>
          <w:tab w:val="left" w:pos="720"/>
          <w:tab w:val="left" w:pos="1080"/>
        </w:tabs>
        <w:spacing w:after="0"/>
        <w:rPr>
          <w:rFonts w:ascii="Arial" w:hAnsi="Arial" w:cs="Arial"/>
          <w:sz w:val="22"/>
          <w:szCs w:val="22"/>
        </w:rPr>
      </w:pPr>
    </w:p>
    <w:p w14:paraId="7A4A5714" w14:textId="77777777" w:rsidR="0022518F" w:rsidRPr="00B62E7B" w:rsidRDefault="002B5008" w:rsidP="0022518F">
      <w:pPr>
        <w:pStyle w:val="Zkladntext3"/>
        <w:tabs>
          <w:tab w:val="left" w:pos="360"/>
          <w:tab w:val="left" w:pos="720"/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2518F" w:rsidRPr="00B62E7B">
        <w:rPr>
          <w:rFonts w:ascii="Arial" w:hAnsi="Arial" w:cs="Arial"/>
          <w:sz w:val="22"/>
          <w:szCs w:val="22"/>
        </w:rPr>
        <w:t>.</w:t>
      </w:r>
      <w:r w:rsidR="0022518F">
        <w:rPr>
          <w:rFonts w:ascii="Arial" w:hAnsi="Arial" w:cs="Arial"/>
          <w:sz w:val="22"/>
          <w:szCs w:val="22"/>
        </w:rPr>
        <w:t>8</w:t>
      </w:r>
      <w:r w:rsidR="0022518F" w:rsidRPr="00B62E7B">
        <w:rPr>
          <w:rFonts w:ascii="Arial" w:hAnsi="Arial" w:cs="Arial"/>
          <w:sz w:val="22"/>
          <w:szCs w:val="22"/>
        </w:rPr>
        <w:t xml:space="preserve">. Na rozhodnutí o přidělení a poskytnutí dotace se nevztahují obecné předpisy o správním řízení. Předložené žádosti o poskytnutí dotace se zakládají na Krajském úřadu </w:t>
      </w:r>
      <w:proofErr w:type="spellStart"/>
      <w:r w:rsidR="0022518F" w:rsidRPr="00B62E7B">
        <w:rPr>
          <w:rFonts w:ascii="Arial" w:hAnsi="Arial" w:cs="Arial"/>
          <w:sz w:val="22"/>
          <w:szCs w:val="22"/>
        </w:rPr>
        <w:t>Pk</w:t>
      </w:r>
      <w:proofErr w:type="spellEnd"/>
      <w:r w:rsidR="0022518F" w:rsidRPr="00B62E7B">
        <w:rPr>
          <w:rFonts w:ascii="Arial" w:hAnsi="Arial" w:cs="Arial"/>
          <w:sz w:val="22"/>
          <w:szCs w:val="22"/>
        </w:rPr>
        <w:t>, žadatelům se nevracejí. Žadatelé nemají právo na náhradu nákladů spojených s účastí v programu.</w:t>
      </w:r>
    </w:p>
    <w:p w14:paraId="10FB9394" w14:textId="77777777" w:rsidR="0022518F" w:rsidRPr="00B62E7B" w:rsidRDefault="0022518F" w:rsidP="0022518F">
      <w:pPr>
        <w:pStyle w:val="Zkladntext3"/>
        <w:tabs>
          <w:tab w:val="left" w:pos="360"/>
          <w:tab w:val="left" w:pos="720"/>
          <w:tab w:val="left" w:pos="1080"/>
        </w:tabs>
        <w:spacing w:after="0"/>
        <w:rPr>
          <w:rFonts w:ascii="Arial" w:hAnsi="Arial" w:cs="Arial"/>
          <w:sz w:val="22"/>
          <w:szCs w:val="22"/>
        </w:rPr>
      </w:pPr>
    </w:p>
    <w:p w14:paraId="1E594B3E" w14:textId="77777777" w:rsidR="0022518F" w:rsidRPr="00B62E7B" w:rsidRDefault="002B5008" w:rsidP="002251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8</w:t>
      </w:r>
      <w:r w:rsidR="0022518F" w:rsidRPr="00B62E7B">
        <w:rPr>
          <w:rFonts w:ascii="Arial" w:hAnsi="Arial" w:cs="Arial"/>
          <w:sz w:val="22"/>
          <w:szCs w:val="22"/>
        </w:rPr>
        <w:t>.</w:t>
      </w:r>
      <w:r w:rsidR="0022518F">
        <w:rPr>
          <w:rFonts w:ascii="Arial" w:hAnsi="Arial" w:cs="Arial"/>
          <w:sz w:val="22"/>
          <w:szCs w:val="22"/>
        </w:rPr>
        <w:t>9</w:t>
      </w:r>
      <w:r w:rsidR="0022518F" w:rsidRPr="00B62E7B">
        <w:rPr>
          <w:rFonts w:ascii="Arial" w:hAnsi="Arial" w:cs="Arial"/>
          <w:sz w:val="22"/>
          <w:szCs w:val="22"/>
        </w:rPr>
        <w:t xml:space="preserve">. Závazný způsob zúčtování a kontroly využití dotace je stanoven platnými </w:t>
      </w:r>
      <w:r w:rsidR="0022518F">
        <w:rPr>
          <w:rFonts w:ascii="Arial" w:hAnsi="Arial" w:cs="Arial"/>
          <w:sz w:val="22"/>
          <w:szCs w:val="22"/>
        </w:rPr>
        <w:t>Zásadami</w:t>
      </w:r>
      <w:r w:rsidR="0022518F" w:rsidRPr="00B62E7B">
        <w:rPr>
          <w:rFonts w:ascii="Arial" w:hAnsi="Arial" w:cs="Arial"/>
          <w:sz w:val="22"/>
          <w:szCs w:val="22"/>
        </w:rPr>
        <w:t xml:space="preserve"> poskytování programových dotací, které jsou k </w:t>
      </w:r>
      <w:r w:rsidR="0022518F" w:rsidRPr="00B62E7B">
        <w:rPr>
          <w:rFonts w:ascii="Arial" w:hAnsi="Arial" w:cs="Arial"/>
          <w:sz w:val="22"/>
        </w:rPr>
        <w:t xml:space="preserve">dispozici na internetových stránkách </w:t>
      </w:r>
      <w:proofErr w:type="spellStart"/>
      <w:r w:rsidR="0022518F" w:rsidRPr="00B62E7B">
        <w:rPr>
          <w:rFonts w:ascii="Arial" w:hAnsi="Arial" w:cs="Arial"/>
          <w:sz w:val="22"/>
        </w:rPr>
        <w:t>Pk</w:t>
      </w:r>
      <w:proofErr w:type="spellEnd"/>
      <w:r w:rsidR="0022518F" w:rsidRPr="00B62E7B">
        <w:t xml:space="preserve"> </w:t>
      </w:r>
      <w:hyperlink r:id="rId14" w:history="1">
        <w:r w:rsidR="00707C46" w:rsidRPr="004B0570">
          <w:rPr>
            <w:rStyle w:val="Hypertextovodkaz"/>
            <w:rFonts w:ascii="Arial" w:hAnsi="Arial" w:cs="Arial"/>
            <w:sz w:val="22"/>
            <w:szCs w:val="22"/>
          </w:rPr>
          <w:t>https://www.pardubickykraj.cz/krajske-dotace</w:t>
        </w:r>
      </w:hyperlink>
      <w:r w:rsidR="0022518F" w:rsidRPr="00B62E7B">
        <w:rPr>
          <w:rFonts w:ascii="Arial" w:hAnsi="Arial" w:cs="Arial"/>
          <w:b/>
          <w:sz w:val="22"/>
        </w:rPr>
        <w:t>.</w:t>
      </w:r>
    </w:p>
    <w:p w14:paraId="62A83F05" w14:textId="77777777" w:rsidR="0022518F" w:rsidRDefault="0022518F" w:rsidP="0022518F">
      <w:pPr>
        <w:rPr>
          <w:rFonts w:ascii="Arial" w:hAnsi="Arial" w:cs="Arial"/>
          <w:b/>
          <w:bCs/>
          <w:sz w:val="12"/>
          <w:szCs w:val="12"/>
        </w:rPr>
      </w:pPr>
    </w:p>
    <w:p w14:paraId="6B86972D" w14:textId="77777777" w:rsidR="0022518F" w:rsidRDefault="0022518F" w:rsidP="0022518F">
      <w:pPr>
        <w:rPr>
          <w:rFonts w:ascii="Arial" w:hAnsi="Arial" w:cs="Arial"/>
          <w:b/>
          <w:bCs/>
          <w:sz w:val="22"/>
        </w:rPr>
      </w:pPr>
    </w:p>
    <w:p w14:paraId="25629CEC" w14:textId="77777777" w:rsidR="0022518F" w:rsidRDefault="002B5008" w:rsidP="0022518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</w:t>
      </w:r>
      <w:r w:rsidR="0022518F">
        <w:rPr>
          <w:rFonts w:ascii="Arial" w:hAnsi="Arial" w:cs="Arial"/>
          <w:b/>
          <w:bCs/>
          <w:sz w:val="22"/>
        </w:rPr>
        <w:t>. Další dotační tituly obdobného zaměření</w:t>
      </w:r>
    </w:p>
    <w:p w14:paraId="532AE213" w14:textId="77777777" w:rsidR="0022518F" w:rsidRPr="0054402B" w:rsidRDefault="0022518F" w:rsidP="0022518F">
      <w:pPr>
        <w:jc w:val="both"/>
        <w:rPr>
          <w:rFonts w:ascii="Arial" w:hAnsi="Arial" w:cs="Arial"/>
          <w:sz w:val="22"/>
        </w:rPr>
      </w:pPr>
      <w:r w:rsidRPr="00BD2E33">
        <w:rPr>
          <w:rFonts w:ascii="Arial" w:hAnsi="Arial" w:cs="Arial"/>
          <w:sz w:val="22"/>
        </w:rPr>
        <w:t xml:space="preserve">Dotační program </w:t>
      </w:r>
      <w:r w:rsidR="00580CAE" w:rsidRPr="00BD2E33">
        <w:rPr>
          <w:rFonts w:ascii="Arial" w:hAnsi="Arial" w:cs="Arial"/>
          <w:sz w:val="22"/>
        </w:rPr>
        <w:t>Ministerstva kultury</w:t>
      </w:r>
      <w:r w:rsidR="003F2ED5" w:rsidRPr="00BD2E33">
        <w:rPr>
          <w:rFonts w:ascii="Arial" w:hAnsi="Arial" w:cs="Arial"/>
          <w:sz w:val="22"/>
        </w:rPr>
        <w:t>.</w:t>
      </w:r>
    </w:p>
    <w:p w14:paraId="2F2FD2A9" w14:textId="77777777" w:rsidR="0022518F" w:rsidRPr="008334A3" w:rsidRDefault="0022518F" w:rsidP="0022518F">
      <w:pPr>
        <w:rPr>
          <w:rFonts w:ascii="Arial" w:hAnsi="Arial" w:cs="Arial"/>
          <w:b/>
          <w:bCs/>
          <w:sz w:val="12"/>
          <w:szCs w:val="12"/>
        </w:rPr>
      </w:pPr>
    </w:p>
    <w:p w14:paraId="58B17C7A" w14:textId="77777777" w:rsidR="0022518F" w:rsidRDefault="0022518F" w:rsidP="0022518F">
      <w:pPr>
        <w:jc w:val="both"/>
        <w:rPr>
          <w:rFonts w:ascii="Arial" w:hAnsi="Arial" w:cs="Arial"/>
          <w:sz w:val="22"/>
        </w:rPr>
      </w:pPr>
    </w:p>
    <w:p w14:paraId="2C01416B" w14:textId="77777777" w:rsidR="0022518F" w:rsidRDefault="0022518F" w:rsidP="0022518F">
      <w:pPr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1</w:t>
      </w:r>
      <w:r w:rsidR="002B5008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>. Ostatní ujednání</w:t>
      </w:r>
    </w:p>
    <w:p w14:paraId="47376B54" w14:textId="77777777" w:rsidR="0022518F" w:rsidRDefault="0022518F" w:rsidP="002251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B500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.1. Na poskytnutí dotace není právní nárok.</w:t>
      </w:r>
    </w:p>
    <w:p w14:paraId="341D5DF7" w14:textId="77777777" w:rsidR="0022518F" w:rsidRPr="008334A3" w:rsidRDefault="0022518F" w:rsidP="0022518F">
      <w:pPr>
        <w:jc w:val="both"/>
        <w:rPr>
          <w:rFonts w:ascii="Arial" w:hAnsi="Arial" w:cs="Arial"/>
          <w:sz w:val="10"/>
          <w:szCs w:val="10"/>
        </w:rPr>
      </w:pPr>
    </w:p>
    <w:p w14:paraId="65AAAE83" w14:textId="77777777" w:rsidR="00425EF5" w:rsidRDefault="0022518F" w:rsidP="002251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1</w:t>
      </w:r>
      <w:r w:rsidR="002B500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.2. </w:t>
      </w:r>
      <w:r w:rsidR="0030230D">
        <w:rPr>
          <w:rFonts w:ascii="Arial" w:hAnsi="Arial" w:cs="Arial"/>
          <w:sz w:val="22"/>
          <w:szCs w:val="22"/>
        </w:rPr>
        <w:t xml:space="preserve">Odpovědi na dotazy týkající se </w:t>
      </w:r>
      <w:r>
        <w:rPr>
          <w:rFonts w:ascii="Arial" w:hAnsi="Arial" w:cs="Arial"/>
          <w:sz w:val="22"/>
          <w:szCs w:val="22"/>
        </w:rPr>
        <w:t xml:space="preserve">programu poskytuje během přípravy žádostí odbor rozvoje, oddělení regionálního rozvoje, Krajský úřad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</w:rPr>
        <w:t xml:space="preserve">Kontaktními osobami jsou </w:t>
      </w:r>
      <w:r w:rsidR="00425EF5">
        <w:rPr>
          <w:rFonts w:ascii="Arial" w:hAnsi="Arial" w:cs="Arial"/>
          <w:sz w:val="22"/>
        </w:rPr>
        <w:t xml:space="preserve">Ing. Petr Bořek, tel: 466 026 322, e-mail: </w:t>
      </w:r>
      <w:hyperlink r:id="rId15" w:history="1">
        <w:r w:rsidR="00425EF5" w:rsidRPr="00A3217C">
          <w:rPr>
            <w:rStyle w:val="Hypertextovodkaz"/>
            <w:rFonts w:ascii="Arial" w:hAnsi="Arial" w:cs="Arial"/>
            <w:sz w:val="22"/>
          </w:rPr>
          <w:t>petr.borek@pardubickykraj.cz</w:t>
        </w:r>
      </w:hyperlink>
      <w:r w:rsidR="00425EF5">
        <w:rPr>
          <w:rStyle w:val="Hypertextovodkaz"/>
          <w:rFonts w:ascii="Arial" w:hAnsi="Arial" w:cs="Arial"/>
          <w:sz w:val="22"/>
        </w:rPr>
        <w:t xml:space="preserve"> </w:t>
      </w:r>
      <w:r w:rsidR="00425EF5" w:rsidRPr="00425EF5">
        <w:rPr>
          <w:szCs w:val="22"/>
        </w:rPr>
        <w:t xml:space="preserve">a </w:t>
      </w:r>
      <w:r w:rsidRPr="00425EF5">
        <w:rPr>
          <w:rFonts w:ascii="Arial" w:hAnsi="Arial" w:cs="Arial"/>
          <w:sz w:val="22"/>
          <w:szCs w:val="22"/>
        </w:rPr>
        <w:t>M</w:t>
      </w:r>
      <w:r w:rsidRPr="00CF3B65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r</w:t>
      </w:r>
      <w:r w:rsidRPr="00CF3B6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Miroslav Smejkal, </w:t>
      </w:r>
      <w:r>
        <w:rPr>
          <w:rFonts w:ascii="Arial" w:hAnsi="Arial" w:cs="Arial"/>
          <w:sz w:val="22"/>
        </w:rPr>
        <w:t xml:space="preserve">tel: 466 026 306, e-mail: </w:t>
      </w:r>
      <w:hyperlink r:id="rId16" w:history="1">
        <w:r w:rsidRPr="00043609">
          <w:rPr>
            <w:rStyle w:val="Hypertextovodkaz"/>
            <w:rFonts w:ascii="Arial" w:hAnsi="Arial" w:cs="Arial"/>
            <w:sz w:val="22"/>
          </w:rPr>
          <w:t>miroslav.smejkal</w:t>
        </w:r>
        <w:r w:rsidRPr="00462091">
          <w:rPr>
            <w:rStyle w:val="Hypertextovodkaz"/>
            <w:rFonts w:ascii="Arial" w:hAnsi="Arial" w:cs="Arial"/>
            <w:sz w:val="22"/>
          </w:rPr>
          <w:t>@</w:t>
        </w:r>
        <w:r w:rsidRPr="00043609">
          <w:rPr>
            <w:rStyle w:val="Hypertextovodkaz"/>
            <w:rFonts w:ascii="Arial" w:hAnsi="Arial" w:cs="Arial"/>
            <w:sz w:val="22"/>
          </w:rPr>
          <w:t>pardubickykraj.cz</w:t>
        </w:r>
      </w:hyperlink>
      <w:r>
        <w:rPr>
          <w:rFonts w:ascii="Arial" w:hAnsi="Arial" w:cs="Arial"/>
          <w:sz w:val="22"/>
        </w:rPr>
        <w:t xml:space="preserve"> </w:t>
      </w:r>
    </w:p>
    <w:p w14:paraId="5FF5B300" w14:textId="77777777" w:rsidR="0022518F" w:rsidRDefault="0022518F" w:rsidP="002251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2B5008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.3. Žadatel nesmí jakýmkoli způsobem ovlivňovat jednotlivé členy komise během procesu vyhodnocování (tj. od data vyhlášení této výzvy). Nedodržení tohoto nařízení může mít za následek vyřazení příslušného projektu z dalšího hodnocení.</w:t>
      </w:r>
    </w:p>
    <w:p w14:paraId="6FE0F7EA" w14:textId="77777777" w:rsidR="0022518F" w:rsidRPr="008334A3" w:rsidRDefault="0022518F" w:rsidP="0022518F">
      <w:pPr>
        <w:jc w:val="both"/>
        <w:rPr>
          <w:rFonts w:ascii="Arial" w:hAnsi="Arial" w:cs="Arial"/>
          <w:sz w:val="10"/>
          <w:szCs w:val="10"/>
        </w:rPr>
      </w:pPr>
    </w:p>
    <w:p w14:paraId="2493C1F2" w14:textId="77777777" w:rsidR="0022518F" w:rsidRDefault="0022518F" w:rsidP="0022518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2B5008">
        <w:rPr>
          <w:rFonts w:ascii="Arial" w:hAnsi="Arial" w:cs="Arial"/>
          <w:color w:val="000000"/>
          <w:sz w:val="22"/>
          <w:szCs w:val="22"/>
        </w:rPr>
        <w:t>0</w:t>
      </w:r>
      <w:r w:rsidRPr="002A6CA7">
        <w:rPr>
          <w:rFonts w:ascii="Arial" w:hAnsi="Arial" w:cs="Arial"/>
          <w:color w:val="000000"/>
          <w:sz w:val="22"/>
          <w:szCs w:val="22"/>
        </w:rPr>
        <w:t xml:space="preserve">.4. Veškeré zde neuvedené podmínky a ustanovení se řídí </w:t>
      </w:r>
      <w:r w:rsidRPr="002A6CA7">
        <w:rPr>
          <w:rFonts w:ascii="Arial" w:hAnsi="Arial" w:cs="Arial"/>
          <w:sz w:val="22"/>
          <w:szCs w:val="22"/>
        </w:rPr>
        <w:t xml:space="preserve">platnými </w:t>
      </w:r>
      <w:r w:rsidRPr="00A26FAE">
        <w:rPr>
          <w:rFonts w:ascii="Arial" w:hAnsi="Arial" w:cs="Arial"/>
          <w:sz w:val="22"/>
          <w:szCs w:val="22"/>
        </w:rPr>
        <w:t>Zásad</w:t>
      </w:r>
      <w:r>
        <w:rPr>
          <w:rFonts w:ascii="Arial" w:hAnsi="Arial" w:cs="Arial"/>
          <w:sz w:val="22"/>
          <w:szCs w:val="22"/>
        </w:rPr>
        <w:t>ami</w:t>
      </w:r>
      <w:r w:rsidRPr="00A26F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p</w:t>
      </w:r>
      <w:r w:rsidRPr="00A26FAE">
        <w:rPr>
          <w:rFonts w:ascii="Arial" w:hAnsi="Arial" w:cs="Arial"/>
          <w:sz w:val="22"/>
          <w:szCs w:val="22"/>
        </w:rPr>
        <w:t xml:space="preserve">rogramových </w:t>
      </w:r>
      <w:r>
        <w:rPr>
          <w:rFonts w:ascii="Arial" w:hAnsi="Arial" w:cs="Arial"/>
          <w:sz w:val="22"/>
          <w:szCs w:val="22"/>
        </w:rPr>
        <w:t>dotací</w:t>
      </w:r>
      <w:r w:rsidRPr="002A6CA7">
        <w:rPr>
          <w:rFonts w:ascii="Arial" w:hAnsi="Arial" w:cs="Arial"/>
          <w:sz w:val="22"/>
          <w:szCs w:val="22"/>
        </w:rPr>
        <w:t xml:space="preserve">, které jsou k dispozici na internetových stránkách </w:t>
      </w:r>
      <w:proofErr w:type="spellStart"/>
      <w:r w:rsidRPr="002A6CA7">
        <w:rPr>
          <w:rFonts w:ascii="Arial" w:hAnsi="Arial" w:cs="Arial"/>
          <w:sz w:val="22"/>
          <w:szCs w:val="22"/>
        </w:rPr>
        <w:t>Pk</w:t>
      </w:r>
      <w:proofErr w:type="spellEnd"/>
      <w:r w:rsidRPr="002A6CA7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Pr="004B0570">
          <w:rPr>
            <w:rStyle w:val="Hypertextovodkaz"/>
            <w:rFonts w:ascii="Arial" w:hAnsi="Arial" w:cs="Arial"/>
            <w:sz w:val="22"/>
            <w:szCs w:val="22"/>
          </w:rPr>
          <w:t>https://www.pardubickykraj.cz/krajske-dotace</w:t>
        </w:r>
      </w:hyperlink>
      <w:r w:rsidRPr="00B62E7B">
        <w:rPr>
          <w:rFonts w:ascii="Arial" w:hAnsi="Arial" w:cs="Arial"/>
          <w:sz w:val="22"/>
          <w:szCs w:val="22"/>
        </w:rPr>
        <w:t>.</w:t>
      </w:r>
    </w:p>
    <w:p w14:paraId="53843728" w14:textId="77777777" w:rsidR="000202C7" w:rsidRDefault="000202C7" w:rsidP="0022518F">
      <w:pPr>
        <w:pStyle w:val="Zkladntext2"/>
        <w:rPr>
          <w:rFonts w:ascii="Arial" w:hAnsi="Arial" w:cs="Arial"/>
          <w:sz w:val="22"/>
          <w:szCs w:val="22"/>
        </w:rPr>
      </w:pPr>
    </w:p>
    <w:p w14:paraId="1244D5FF" w14:textId="77777777" w:rsidR="00706B6C" w:rsidRPr="00B62E7B" w:rsidRDefault="002B5008" w:rsidP="00706B6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11</w:t>
      </w:r>
      <w:r w:rsidR="00706B6C" w:rsidRPr="00B62E7B">
        <w:rPr>
          <w:rFonts w:ascii="Arial" w:eastAsia="Calibri" w:hAnsi="Arial" w:cs="Arial"/>
          <w:b/>
          <w:sz w:val="22"/>
          <w:szCs w:val="22"/>
          <w:lang w:eastAsia="en-US"/>
        </w:rPr>
        <w:t>. Přílohy:</w:t>
      </w:r>
    </w:p>
    <w:p w14:paraId="75D250A7" w14:textId="77777777" w:rsidR="00706B6C" w:rsidRPr="00B62E7B" w:rsidRDefault="00706B6C" w:rsidP="00706B6C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2E7B">
        <w:rPr>
          <w:rFonts w:ascii="Arial" w:eastAsia="Calibri" w:hAnsi="Arial" w:cs="Arial"/>
          <w:sz w:val="22"/>
          <w:szCs w:val="22"/>
          <w:lang w:eastAsia="en-US"/>
        </w:rPr>
        <w:t xml:space="preserve">Příloha č. 1: </w:t>
      </w:r>
      <w:r>
        <w:rPr>
          <w:rFonts w:ascii="Arial" w:eastAsia="Calibri" w:hAnsi="Arial" w:cs="Arial"/>
          <w:sz w:val="22"/>
          <w:szCs w:val="22"/>
          <w:lang w:eastAsia="en-US"/>
        </w:rPr>
        <w:t>Formulář ž</w:t>
      </w:r>
      <w:r w:rsidRPr="00B62E7B">
        <w:rPr>
          <w:rFonts w:ascii="Arial" w:eastAsia="Calibri" w:hAnsi="Arial" w:cs="Arial"/>
          <w:sz w:val="22"/>
          <w:szCs w:val="22"/>
          <w:lang w:eastAsia="en-US"/>
        </w:rPr>
        <w:t>ádost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B62E7B">
        <w:rPr>
          <w:rFonts w:ascii="Arial" w:eastAsia="Calibri" w:hAnsi="Arial" w:cs="Arial"/>
          <w:sz w:val="22"/>
          <w:szCs w:val="22"/>
          <w:lang w:eastAsia="en-US"/>
        </w:rPr>
        <w:t xml:space="preserve"> o dotaci (včetně čestného prohlášení)</w:t>
      </w:r>
    </w:p>
    <w:p w14:paraId="206D1FA4" w14:textId="77777777" w:rsidR="00706B6C" w:rsidRPr="00B62E7B" w:rsidRDefault="00706B6C" w:rsidP="00706B6C">
      <w:pPr>
        <w:tabs>
          <w:tab w:val="left" w:pos="993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2E7B">
        <w:rPr>
          <w:rFonts w:ascii="Arial" w:eastAsia="Calibri" w:hAnsi="Arial" w:cs="Arial"/>
          <w:sz w:val="22"/>
          <w:szCs w:val="22"/>
          <w:lang w:eastAsia="en-US"/>
        </w:rPr>
        <w:t>Příloha č. 2: Vzorová smlouva</w:t>
      </w:r>
    </w:p>
    <w:p w14:paraId="15638B8E" w14:textId="77777777" w:rsidR="00706B6C" w:rsidRPr="00B62E7B" w:rsidRDefault="00706B6C" w:rsidP="00706B6C">
      <w:pPr>
        <w:tabs>
          <w:tab w:val="left" w:pos="993"/>
        </w:tabs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2E7B">
        <w:rPr>
          <w:rFonts w:ascii="Arial" w:eastAsia="Calibri" w:hAnsi="Arial" w:cs="Arial"/>
          <w:sz w:val="22"/>
          <w:szCs w:val="22"/>
          <w:lang w:eastAsia="en-US"/>
        </w:rPr>
        <w:t xml:space="preserve">Příloha č. 3: </w:t>
      </w:r>
      <w:r w:rsidR="00610AF3">
        <w:rPr>
          <w:rFonts w:ascii="Arial" w:eastAsia="Calibri" w:hAnsi="Arial" w:cs="Arial"/>
          <w:sz w:val="22"/>
          <w:szCs w:val="22"/>
          <w:lang w:eastAsia="en-US"/>
        </w:rPr>
        <w:t>Formulář vyúčtování</w:t>
      </w:r>
    </w:p>
    <w:p w14:paraId="26ED8A2C" w14:textId="77777777" w:rsidR="0022518F" w:rsidRPr="00C13DD6" w:rsidRDefault="0022518F" w:rsidP="0022518F">
      <w:pPr>
        <w:rPr>
          <w:rFonts w:ascii="Arial" w:hAnsi="Arial" w:cs="Arial"/>
          <w:b/>
          <w:bCs/>
          <w:sz w:val="22"/>
        </w:rPr>
      </w:pPr>
    </w:p>
    <w:p w14:paraId="01DA8DAF" w14:textId="77777777" w:rsidR="00E175D8" w:rsidRPr="00C22F9B" w:rsidRDefault="00653ACF" w:rsidP="0011511C">
      <w:pPr>
        <w:pStyle w:val="Zkladntextodsazen3"/>
        <w:tabs>
          <w:tab w:val="clear" w:pos="360"/>
          <w:tab w:val="left" w:pos="0"/>
        </w:tabs>
        <w:ind w:left="0" w:right="-426" w:hanging="142"/>
        <w:jc w:val="center"/>
        <w:rPr>
          <w:b/>
          <w:bCs w:val="0"/>
          <w:sz w:val="4"/>
          <w:szCs w:val="4"/>
        </w:rPr>
      </w:pPr>
      <w:r w:rsidRPr="00C22F9B">
        <w:rPr>
          <w:b/>
          <w:bCs w:val="0"/>
          <w:sz w:val="24"/>
        </w:rPr>
        <w:br w:type="page"/>
      </w:r>
    </w:p>
    <w:p w14:paraId="387A21EE" w14:textId="77777777" w:rsidR="0011511C" w:rsidRPr="00C22F9B" w:rsidRDefault="00706B6C" w:rsidP="00706B6C">
      <w:pPr>
        <w:pStyle w:val="Zkladntextodsazen3"/>
        <w:tabs>
          <w:tab w:val="clear" w:pos="360"/>
          <w:tab w:val="left" w:pos="0"/>
        </w:tabs>
        <w:ind w:left="0" w:right="-709" w:hanging="426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4"/>
        </w:rPr>
        <w:lastRenderedPageBreak/>
        <w:t>Příloha č. 1</w:t>
      </w:r>
      <w:r w:rsidR="005C5D16">
        <w:rPr>
          <w:b/>
          <w:bCs w:val="0"/>
          <w:sz w:val="24"/>
        </w:rPr>
        <w:t xml:space="preserve">: </w:t>
      </w:r>
      <w:r>
        <w:rPr>
          <w:b/>
          <w:bCs w:val="0"/>
          <w:sz w:val="24"/>
        </w:rPr>
        <w:t xml:space="preserve"> </w:t>
      </w:r>
      <w:r w:rsidR="0011511C" w:rsidRPr="00C22F9B">
        <w:rPr>
          <w:b/>
          <w:bCs w:val="0"/>
          <w:sz w:val="24"/>
        </w:rPr>
        <w:t xml:space="preserve">Formulář žádosti o dotace z rozpočtových prostředků </w:t>
      </w:r>
      <w:proofErr w:type="spellStart"/>
      <w:r w:rsidR="0011511C" w:rsidRPr="00C22F9B">
        <w:rPr>
          <w:b/>
          <w:bCs w:val="0"/>
          <w:sz w:val="24"/>
        </w:rPr>
        <w:t>Pk</w:t>
      </w:r>
      <w:proofErr w:type="spellEnd"/>
      <w:r w:rsidR="0011511C" w:rsidRPr="00C22F9B">
        <w:rPr>
          <w:b/>
          <w:bCs w:val="0"/>
          <w:sz w:val="24"/>
        </w:rPr>
        <w:t xml:space="preserve"> v rámci programu: </w:t>
      </w:r>
      <w:r w:rsidR="005C5D16" w:rsidRPr="005C5D16">
        <w:rPr>
          <w:b/>
          <w:bCs w:val="0"/>
          <w:sz w:val="24"/>
        </w:rPr>
        <w:t>Podpora obcí, na jejichž území se nachází památky zapsané do seznamu UNESCO</w:t>
      </w:r>
    </w:p>
    <w:p w14:paraId="40747983" w14:textId="77777777" w:rsidR="0011511C" w:rsidRDefault="0011511C" w:rsidP="0011511C">
      <w:pPr>
        <w:jc w:val="both"/>
        <w:rPr>
          <w:rFonts w:ascii="Arial" w:hAnsi="Arial" w:cs="Arial"/>
          <w:sz w:val="4"/>
          <w:szCs w:val="4"/>
        </w:rPr>
      </w:pPr>
    </w:p>
    <w:p w14:paraId="4F665D19" w14:textId="77777777" w:rsidR="003F2ED5" w:rsidRPr="00EE424B" w:rsidRDefault="003F2ED5" w:rsidP="0011511C">
      <w:pPr>
        <w:jc w:val="both"/>
        <w:rPr>
          <w:rFonts w:ascii="Arial" w:hAnsi="Arial" w:cs="Arial"/>
          <w:sz w:val="4"/>
          <w:szCs w:val="4"/>
        </w:rPr>
      </w:pPr>
    </w:p>
    <w:p w14:paraId="250E5F00" w14:textId="77777777" w:rsidR="009F473E" w:rsidRPr="009F473E" w:rsidRDefault="009F473E" w:rsidP="0011511C">
      <w:pPr>
        <w:jc w:val="both"/>
        <w:rPr>
          <w:rFonts w:ascii="Arial" w:hAnsi="Arial" w:cs="Arial"/>
          <w:sz w:val="10"/>
          <w:szCs w:val="10"/>
        </w:rPr>
      </w:pPr>
    </w:p>
    <w:p w14:paraId="335F5173" w14:textId="77777777" w:rsidR="0011511C" w:rsidRPr="008502EC" w:rsidRDefault="0011511C" w:rsidP="0011511C">
      <w:pPr>
        <w:jc w:val="both"/>
        <w:rPr>
          <w:rFonts w:ascii="Arial" w:hAnsi="Arial" w:cs="Arial"/>
          <w:sz w:val="20"/>
          <w:szCs w:val="20"/>
        </w:rPr>
      </w:pPr>
      <w:r w:rsidRPr="008502EC">
        <w:rPr>
          <w:rFonts w:ascii="Arial" w:hAnsi="Arial" w:cs="Arial"/>
          <w:sz w:val="20"/>
          <w:szCs w:val="20"/>
        </w:rPr>
        <w:t>Evidenční číslo:                                                        Datum převzetí:</w:t>
      </w:r>
    </w:p>
    <w:p w14:paraId="6AC4896F" w14:textId="77777777" w:rsidR="009F473E" w:rsidRPr="009F473E" w:rsidRDefault="009F473E" w:rsidP="0011511C">
      <w:pPr>
        <w:ind w:right="-426"/>
        <w:jc w:val="both"/>
        <w:rPr>
          <w:rFonts w:ascii="Arial" w:hAnsi="Arial" w:cs="Arial"/>
          <w:sz w:val="10"/>
          <w:szCs w:val="10"/>
        </w:rPr>
      </w:pPr>
    </w:p>
    <w:p w14:paraId="10D94D4E" w14:textId="77777777" w:rsidR="0011511C" w:rsidRDefault="0011511C" w:rsidP="0011511C">
      <w:pPr>
        <w:ind w:right="-426"/>
        <w:jc w:val="both"/>
        <w:rPr>
          <w:rFonts w:ascii="Arial" w:hAnsi="Arial" w:cs="Arial"/>
          <w:sz w:val="20"/>
          <w:szCs w:val="20"/>
        </w:rPr>
      </w:pPr>
      <w:r w:rsidRPr="008502EC">
        <w:rPr>
          <w:rFonts w:ascii="Arial" w:hAnsi="Arial" w:cs="Arial"/>
          <w:sz w:val="20"/>
          <w:szCs w:val="20"/>
        </w:rPr>
        <w:t>Přijal:……………………………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8502EC">
        <w:rPr>
          <w:rFonts w:ascii="Arial" w:hAnsi="Arial" w:cs="Arial"/>
          <w:sz w:val="20"/>
          <w:szCs w:val="20"/>
        </w:rPr>
        <w:t>……</w:t>
      </w:r>
      <w:proofErr w:type="gramStart"/>
      <w:r w:rsidRPr="008502EC">
        <w:rPr>
          <w:rFonts w:ascii="Arial" w:hAnsi="Arial" w:cs="Arial"/>
          <w:sz w:val="20"/>
          <w:szCs w:val="20"/>
        </w:rPr>
        <w:t>…,  odbor</w:t>
      </w:r>
      <w:proofErr w:type="gramEnd"/>
      <w:r w:rsidRPr="00850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rozvoje </w:t>
      </w:r>
    </w:p>
    <w:p w14:paraId="7B77650D" w14:textId="77777777" w:rsidR="005C5D16" w:rsidRPr="008502EC" w:rsidRDefault="005C5D16" w:rsidP="0011511C">
      <w:pPr>
        <w:ind w:right="-426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7168"/>
      </w:tblGrid>
      <w:tr w:rsidR="0011511C" w14:paraId="4E3B4F19" w14:textId="77777777" w:rsidTr="003B76B7">
        <w:trPr>
          <w:trHeight w:val="522"/>
        </w:trPr>
        <w:tc>
          <w:tcPr>
            <w:tcW w:w="3180" w:type="dxa"/>
            <w:tcBorders>
              <w:bottom w:val="single" w:sz="4" w:space="0" w:color="auto"/>
            </w:tcBorders>
          </w:tcPr>
          <w:p w14:paraId="2E6C9B03" w14:textId="77777777" w:rsidR="0011511C" w:rsidRDefault="0011511C" w:rsidP="003B76B7">
            <w:pPr>
              <w:pStyle w:val="Nadpis1"/>
              <w:ind w:left="170"/>
              <w:jc w:val="left"/>
              <w:rPr>
                <w:rFonts w:ascii="Arial" w:hAnsi="Arial" w:cs="Arial"/>
                <w:bCs w:val="0"/>
                <w:sz w:val="20"/>
              </w:rPr>
            </w:pPr>
          </w:p>
          <w:p w14:paraId="17837C29" w14:textId="77777777" w:rsidR="0011511C" w:rsidRDefault="0011511C" w:rsidP="003B76B7">
            <w:pPr>
              <w:pStyle w:val="Nadpis1"/>
              <w:ind w:left="170"/>
              <w:jc w:val="left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NÁZEV PROJEKTU </w:t>
            </w:r>
          </w:p>
        </w:tc>
        <w:tc>
          <w:tcPr>
            <w:tcW w:w="7168" w:type="dxa"/>
            <w:tcBorders>
              <w:bottom w:val="single" w:sz="4" w:space="0" w:color="auto"/>
            </w:tcBorders>
          </w:tcPr>
          <w:p w14:paraId="2A3F01F8" w14:textId="77777777" w:rsidR="0011511C" w:rsidRDefault="0011511C" w:rsidP="003B76B7">
            <w:pPr>
              <w:spacing w:before="60"/>
              <w:ind w:left="113" w:right="-3334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11511C" w14:paraId="27E40289" w14:textId="77777777" w:rsidTr="003B76B7">
        <w:trPr>
          <w:cantSplit/>
          <w:trHeight w:val="553"/>
        </w:trPr>
        <w:tc>
          <w:tcPr>
            <w:tcW w:w="3180" w:type="dxa"/>
            <w:tcBorders>
              <w:top w:val="single" w:sz="4" w:space="0" w:color="auto"/>
            </w:tcBorders>
          </w:tcPr>
          <w:p w14:paraId="54566146" w14:textId="77777777" w:rsidR="0011511C" w:rsidRPr="00EE424B" w:rsidRDefault="0011511C" w:rsidP="003B76B7">
            <w:pPr>
              <w:pStyle w:val="Nadpis2"/>
              <w:ind w:left="170"/>
              <w:rPr>
                <w:rFonts w:ascii="Arial" w:hAnsi="Arial" w:cs="Arial"/>
                <w:i w:val="0"/>
                <w:iCs w:val="0"/>
                <w:sz w:val="8"/>
                <w:szCs w:val="8"/>
              </w:rPr>
            </w:pPr>
          </w:p>
          <w:p w14:paraId="10DEA98D" w14:textId="77777777" w:rsidR="0011511C" w:rsidRDefault="0011511C" w:rsidP="003B76B7">
            <w:pPr>
              <w:pStyle w:val="Nadpis2"/>
              <w:ind w:left="170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UMÍSTĚNÍ PROJEKTU</w:t>
            </w:r>
          </w:p>
          <w:p w14:paraId="491B4802" w14:textId="77777777" w:rsidR="0011511C" w:rsidRDefault="0011511C" w:rsidP="003B76B7">
            <w:pPr>
              <w:ind w:lef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Obec, svazek obcí, okres</w:t>
            </w:r>
          </w:p>
        </w:tc>
        <w:tc>
          <w:tcPr>
            <w:tcW w:w="7168" w:type="dxa"/>
            <w:tcBorders>
              <w:top w:val="single" w:sz="4" w:space="0" w:color="auto"/>
            </w:tcBorders>
          </w:tcPr>
          <w:p w14:paraId="36A66100" w14:textId="77777777" w:rsidR="0011511C" w:rsidRDefault="0011511C" w:rsidP="003B76B7">
            <w:pPr>
              <w:spacing w:before="60"/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11511C" w14:paraId="24078010" w14:textId="77777777" w:rsidTr="009F473E">
        <w:trPr>
          <w:cantSplit/>
          <w:trHeight w:val="11134"/>
        </w:trPr>
        <w:tc>
          <w:tcPr>
            <w:tcW w:w="10348" w:type="dxa"/>
            <w:gridSpan w:val="2"/>
          </w:tcPr>
          <w:tbl>
            <w:tblPr>
              <w:tblW w:w="1049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690"/>
              <w:gridCol w:w="156"/>
              <w:gridCol w:w="77"/>
              <w:gridCol w:w="303"/>
              <w:gridCol w:w="39"/>
              <w:gridCol w:w="271"/>
              <w:gridCol w:w="17"/>
              <w:gridCol w:w="645"/>
              <w:gridCol w:w="48"/>
              <w:gridCol w:w="8"/>
              <w:gridCol w:w="53"/>
              <w:gridCol w:w="88"/>
              <w:gridCol w:w="134"/>
              <w:gridCol w:w="204"/>
              <w:gridCol w:w="221"/>
              <w:gridCol w:w="519"/>
              <w:gridCol w:w="856"/>
              <w:gridCol w:w="69"/>
              <w:gridCol w:w="407"/>
              <w:gridCol w:w="196"/>
              <w:gridCol w:w="101"/>
              <w:gridCol w:w="324"/>
              <w:gridCol w:w="371"/>
              <w:gridCol w:w="88"/>
              <w:gridCol w:w="209"/>
              <w:gridCol w:w="270"/>
              <w:gridCol w:w="338"/>
              <w:gridCol w:w="229"/>
              <w:gridCol w:w="722"/>
              <w:gridCol w:w="1139"/>
            </w:tblGrid>
            <w:tr w:rsidR="0011511C" w:rsidRPr="0071720C" w14:paraId="0DA61E51" w14:textId="77777777" w:rsidTr="003B76B7">
              <w:trPr>
                <w:trHeight w:val="408"/>
              </w:trPr>
              <w:tc>
                <w:tcPr>
                  <w:tcW w:w="10490" w:type="dxa"/>
                  <w:gridSpan w:val="31"/>
                  <w:shd w:val="clear" w:color="auto" w:fill="BFBFBF"/>
                  <w:vAlign w:val="center"/>
                </w:tcPr>
                <w:p w14:paraId="71420AD2" w14:textId="77777777" w:rsidR="0011511C" w:rsidRPr="00872A69" w:rsidRDefault="0011511C" w:rsidP="003B76B7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872A69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Údaje o žadateli</w:t>
                  </w:r>
                </w:p>
              </w:tc>
            </w:tr>
            <w:tr w:rsidR="0011511C" w:rsidRPr="0071720C" w14:paraId="74DC069E" w14:textId="77777777" w:rsidTr="003B76B7">
              <w:trPr>
                <w:trHeight w:val="427"/>
              </w:trPr>
              <w:tc>
                <w:tcPr>
                  <w:tcW w:w="3896" w:type="dxa"/>
                  <w:gridSpan w:val="9"/>
                  <w:vAlign w:val="center"/>
                </w:tcPr>
                <w:p w14:paraId="38E5BF00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Jméno a příjmení FO</w:t>
                  </w:r>
                  <w:r>
                    <w:rPr>
                      <w:rStyle w:val="Znakapoznpodarou"/>
                      <w:rFonts w:cs="Arial"/>
                      <w:b/>
                    </w:rPr>
                    <w:footnoteReference w:id="1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/ Název PO</w:t>
                  </w:r>
                  <w:r>
                    <w:rPr>
                      <w:rStyle w:val="Znakapoznpodarou"/>
                      <w:rFonts w:cs="Arial"/>
                      <w:b/>
                    </w:rPr>
                    <w:footnoteReference w:id="2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94" w:type="dxa"/>
                  <w:gridSpan w:val="22"/>
                  <w:vAlign w:val="center"/>
                </w:tcPr>
                <w:p w14:paraId="60DD37F8" w14:textId="77777777" w:rsidR="0011511C" w:rsidRDefault="0011511C" w:rsidP="003B76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B8FE30" w14:textId="77777777" w:rsidR="002B5008" w:rsidRDefault="002B5008" w:rsidP="003B76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FC29CA" w14:textId="77777777" w:rsidR="002B5008" w:rsidRPr="005D13B9" w:rsidRDefault="002B5008" w:rsidP="003B76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1511C" w:rsidRPr="0071720C" w14:paraId="058C4070" w14:textId="77777777" w:rsidTr="003B76B7">
              <w:trPr>
                <w:trHeight w:val="611"/>
              </w:trPr>
              <w:tc>
                <w:tcPr>
                  <w:tcW w:w="2388" w:type="dxa"/>
                  <w:gridSpan w:val="2"/>
                  <w:vAlign w:val="center"/>
                </w:tcPr>
                <w:p w14:paraId="37F6CC3E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Forma právní subjektivity:</w:t>
                  </w:r>
                </w:p>
              </w:tc>
              <w:tc>
                <w:tcPr>
                  <w:tcW w:w="1839" w:type="dxa"/>
                  <w:gridSpan w:val="12"/>
                  <w:vAlign w:val="center"/>
                </w:tcPr>
                <w:p w14:paraId="12062F48" w14:textId="77777777" w:rsidR="0011511C" w:rsidRPr="005D13B9" w:rsidRDefault="0011511C" w:rsidP="003B76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vAlign w:val="center"/>
                </w:tcPr>
                <w:p w14:paraId="12509EF2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sz w:val="20"/>
                      <w:szCs w:val="20"/>
                    </w:rPr>
                    <w:t>IČ:</w:t>
                  </w:r>
                </w:p>
              </w:tc>
              <w:tc>
                <w:tcPr>
                  <w:tcW w:w="1444" w:type="dxa"/>
                  <w:gridSpan w:val="3"/>
                  <w:vAlign w:val="center"/>
                </w:tcPr>
                <w:p w14:paraId="39EE6FD3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gridSpan w:val="6"/>
                  <w:vAlign w:val="center"/>
                </w:tcPr>
                <w:p w14:paraId="0B44B730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datum narození:</w:t>
                  </w:r>
                </w:p>
              </w:tc>
              <w:tc>
                <w:tcPr>
                  <w:tcW w:w="2907" w:type="dxa"/>
                  <w:gridSpan w:val="6"/>
                  <w:vAlign w:val="center"/>
                </w:tcPr>
                <w:p w14:paraId="6634757E" w14:textId="77777777" w:rsidR="0011511C" w:rsidRPr="005D13B9" w:rsidRDefault="0011511C" w:rsidP="003B76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B5008" w:rsidRPr="0071720C" w14:paraId="78CB9286" w14:textId="77777777" w:rsidTr="00BB7598">
              <w:trPr>
                <w:trHeight w:val="611"/>
              </w:trPr>
              <w:tc>
                <w:tcPr>
                  <w:tcW w:w="2388" w:type="dxa"/>
                  <w:gridSpan w:val="2"/>
                  <w:vAlign w:val="center"/>
                </w:tcPr>
                <w:p w14:paraId="7090BE1C" w14:textId="77777777" w:rsidR="002B5008" w:rsidRPr="002B5008" w:rsidRDefault="002B5008" w:rsidP="00BB759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Plátce DPH:</w:t>
                  </w:r>
                </w:p>
              </w:tc>
              <w:tc>
                <w:tcPr>
                  <w:tcW w:w="1839" w:type="dxa"/>
                  <w:gridSpan w:val="12"/>
                  <w:vAlign w:val="center"/>
                </w:tcPr>
                <w:p w14:paraId="7BDA2590" w14:textId="77777777" w:rsidR="002B5008" w:rsidRPr="002B5008" w:rsidRDefault="002B5008" w:rsidP="00BB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B5008">
                    <w:rPr>
                      <w:rFonts w:ascii="Arial" w:hAnsi="Arial" w:cs="Arial"/>
                      <w:sz w:val="20"/>
                      <w:szCs w:val="20"/>
                    </w:rPr>
                    <w:t>ANO  /  NE</w:t>
                  </w:r>
                  <w:proofErr w:type="gramEnd"/>
                  <w:r w:rsidRPr="002B5008">
                    <w:rPr>
                      <w:rFonts w:ascii="Arial" w:hAnsi="Arial" w:cs="Arial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3356" w:type="dxa"/>
                  <w:gridSpan w:val="11"/>
                  <w:vAlign w:val="center"/>
                </w:tcPr>
                <w:p w14:paraId="7AE00D01" w14:textId="77777777" w:rsidR="002B5008" w:rsidRPr="002B5008" w:rsidRDefault="002B5008" w:rsidP="00BB759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Uplatním odpočet DPH:</w:t>
                  </w:r>
                </w:p>
              </w:tc>
              <w:tc>
                <w:tcPr>
                  <w:tcW w:w="2907" w:type="dxa"/>
                  <w:gridSpan w:val="6"/>
                  <w:vAlign w:val="center"/>
                </w:tcPr>
                <w:p w14:paraId="005FDDC6" w14:textId="77777777" w:rsidR="002B5008" w:rsidRPr="002B5008" w:rsidRDefault="002B5008" w:rsidP="00BB75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B5008">
                    <w:rPr>
                      <w:rFonts w:ascii="Arial" w:hAnsi="Arial" w:cs="Arial"/>
                      <w:sz w:val="20"/>
                      <w:szCs w:val="20"/>
                    </w:rPr>
                    <w:t>ANO  /  NE</w:t>
                  </w:r>
                  <w:proofErr w:type="gramEnd"/>
                  <w:r w:rsidRPr="002B5008">
                    <w:rPr>
                      <w:rFonts w:ascii="Arial" w:hAnsi="Arial" w:cs="Arial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2B5008" w:rsidRPr="0071720C" w14:paraId="04DB138A" w14:textId="77777777" w:rsidTr="003B76B7">
              <w:trPr>
                <w:trHeight w:val="408"/>
              </w:trPr>
              <w:tc>
                <w:tcPr>
                  <w:tcW w:w="2388" w:type="dxa"/>
                  <w:gridSpan w:val="2"/>
                  <w:vMerge w:val="restart"/>
                  <w:vAlign w:val="center"/>
                </w:tcPr>
                <w:p w14:paraId="34C11538" w14:textId="77777777" w:rsidR="002B5008" w:rsidRPr="002B5008" w:rsidRDefault="002B5008" w:rsidP="00BB759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Trvalý pobyt fyzické osoby/</w:t>
                  </w:r>
                </w:p>
                <w:p w14:paraId="6E57D4D7" w14:textId="77777777" w:rsidR="002B5008" w:rsidRPr="002B5008" w:rsidRDefault="002B5008" w:rsidP="00BB759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Sídlo právnické osoby nebo podnikající fyzické osoby:</w:t>
                  </w:r>
                </w:p>
              </w:tc>
              <w:tc>
                <w:tcPr>
                  <w:tcW w:w="1556" w:type="dxa"/>
                  <w:gridSpan w:val="8"/>
                  <w:vAlign w:val="center"/>
                </w:tcPr>
                <w:p w14:paraId="3A8D3198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ulice, čp.:</w:t>
                  </w:r>
                </w:p>
              </w:tc>
              <w:tc>
                <w:tcPr>
                  <w:tcW w:w="6546" w:type="dxa"/>
                  <w:gridSpan w:val="21"/>
                  <w:vAlign w:val="center"/>
                </w:tcPr>
                <w:p w14:paraId="55B466DD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B5008" w:rsidRPr="0071720C" w14:paraId="2D11C5E0" w14:textId="77777777" w:rsidTr="003B76B7">
              <w:trPr>
                <w:trHeight w:val="408"/>
              </w:trPr>
              <w:tc>
                <w:tcPr>
                  <w:tcW w:w="2388" w:type="dxa"/>
                  <w:gridSpan w:val="2"/>
                  <w:vMerge/>
                  <w:vAlign w:val="center"/>
                </w:tcPr>
                <w:p w14:paraId="63895425" w14:textId="77777777" w:rsidR="002B5008" w:rsidRPr="002B5008" w:rsidRDefault="002B5008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gridSpan w:val="8"/>
                  <w:vAlign w:val="center"/>
                </w:tcPr>
                <w:p w14:paraId="266E066E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obec, PSČ:</w:t>
                  </w:r>
                </w:p>
              </w:tc>
              <w:tc>
                <w:tcPr>
                  <w:tcW w:w="6546" w:type="dxa"/>
                  <w:gridSpan w:val="21"/>
                  <w:vAlign w:val="center"/>
                </w:tcPr>
                <w:p w14:paraId="65F96E85" w14:textId="77777777" w:rsidR="002B5008" w:rsidRPr="005D13B9" w:rsidRDefault="002B5008" w:rsidP="003B76B7">
                  <w:pPr>
                    <w:ind w:hanging="6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B5008" w:rsidRPr="0071720C" w14:paraId="2D308111" w14:textId="77777777" w:rsidTr="003B76B7">
              <w:trPr>
                <w:trHeight w:val="484"/>
              </w:trPr>
              <w:tc>
                <w:tcPr>
                  <w:tcW w:w="2388" w:type="dxa"/>
                  <w:gridSpan w:val="2"/>
                  <w:vMerge/>
                  <w:vAlign w:val="center"/>
                </w:tcPr>
                <w:p w14:paraId="1DE0E8E3" w14:textId="77777777" w:rsidR="002B5008" w:rsidRPr="002B5008" w:rsidRDefault="002B5008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gridSpan w:val="8"/>
                  <w:vAlign w:val="center"/>
                </w:tcPr>
                <w:p w14:paraId="5852FD04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okres:</w:t>
                  </w:r>
                </w:p>
              </w:tc>
              <w:tc>
                <w:tcPr>
                  <w:tcW w:w="2559" w:type="dxa"/>
                  <w:gridSpan w:val="10"/>
                  <w:vAlign w:val="center"/>
                </w:tcPr>
                <w:p w14:paraId="02C17745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gridSpan w:val="7"/>
                  <w:vAlign w:val="center"/>
                </w:tcPr>
                <w:p w14:paraId="53094C5C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datová schránka:</w:t>
                  </w:r>
                </w:p>
              </w:tc>
              <w:tc>
                <w:tcPr>
                  <w:tcW w:w="2428" w:type="dxa"/>
                  <w:gridSpan w:val="4"/>
                  <w:vAlign w:val="center"/>
                </w:tcPr>
                <w:p w14:paraId="26C34B67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5008" w:rsidRPr="0071720C" w14:paraId="3EC7E7DD" w14:textId="77777777" w:rsidTr="003B76B7">
              <w:trPr>
                <w:trHeight w:val="408"/>
              </w:trPr>
              <w:tc>
                <w:tcPr>
                  <w:tcW w:w="2388" w:type="dxa"/>
                  <w:gridSpan w:val="2"/>
                  <w:vMerge w:val="restart"/>
                  <w:vAlign w:val="center"/>
                </w:tcPr>
                <w:p w14:paraId="38D42A10" w14:textId="77777777" w:rsidR="002B5008" w:rsidRPr="002B5008" w:rsidRDefault="002B5008" w:rsidP="00BB759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b/>
                      <w:sz w:val="20"/>
                      <w:szCs w:val="20"/>
                    </w:rPr>
                    <w:t>Korespondenční adresa fyzické osoby, pokud je odlišné od místa trvalého pobytu:</w:t>
                  </w:r>
                </w:p>
              </w:tc>
              <w:tc>
                <w:tcPr>
                  <w:tcW w:w="1564" w:type="dxa"/>
                  <w:gridSpan w:val="9"/>
                  <w:vAlign w:val="center"/>
                </w:tcPr>
                <w:p w14:paraId="3E5E8D31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ulice, čp.:</w:t>
                  </w:r>
                </w:p>
              </w:tc>
              <w:tc>
                <w:tcPr>
                  <w:tcW w:w="2551" w:type="dxa"/>
                  <w:gridSpan w:val="9"/>
                  <w:vAlign w:val="center"/>
                </w:tcPr>
                <w:p w14:paraId="4C5B616C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68B55728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0FDD7B17" w14:textId="77777777" w:rsidR="002B5008" w:rsidRPr="005D13B9" w:rsidRDefault="002B5008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511C" w:rsidRPr="0071720C" w14:paraId="17838848" w14:textId="77777777" w:rsidTr="003B76B7">
              <w:trPr>
                <w:trHeight w:val="408"/>
              </w:trPr>
              <w:tc>
                <w:tcPr>
                  <w:tcW w:w="2388" w:type="dxa"/>
                  <w:gridSpan w:val="2"/>
                  <w:vMerge/>
                  <w:vAlign w:val="center"/>
                </w:tcPr>
                <w:p w14:paraId="1616E034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gridSpan w:val="9"/>
                  <w:vAlign w:val="center"/>
                </w:tcPr>
                <w:p w14:paraId="06A3F958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obec, PSČ:</w:t>
                  </w:r>
                </w:p>
              </w:tc>
              <w:tc>
                <w:tcPr>
                  <w:tcW w:w="2551" w:type="dxa"/>
                  <w:gridSpan w:val="9"/>
                  <w:vAlign w:val="center"/>
                </w:tcPr>
                <w:p w14:paraId="5BA15F43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58D07351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4FE4CC6E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511C" w:rsidRPr="0071720C" w14:paraId="7BF1E399" w14:textId="77777777" w:rsidTr="003B76B7">
              <w:trPr>
                <w:trHeight w:val="408"/>
              </w:trPr>
              <w:tc>
                <w:tcPr>
                  <w:tcW w:w="2388" w:type="dxa"/>
                  <w:gridSpan w:val="2"/>
                  <w:vAlign w:val="center"/>
                </w:tcPr>
                <w:p w14:paraId="2C0FF059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sz w:val="20"/>
                      <w:szCs w:val="20"/>
                    </w:rPr>
                    <w:t>Bankovní spojení:</w:t>
                  </w:r>
                </w:p>
              </w:tc>
              <w:tc>
                <w:tcPr>
                  <w:tcW w:w="1564" w:type="dxa"/>
                  <w:gridSpan w:val="9"/>
                  <w:vAlign w:val="center"/>
                </w:tcPr>
                <w:p w14:paraId="7A845707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peněžní ústav:</w:t>
                  </w:r>
                </w:p>
              </w:tc>
              <w:tc>
                <w:tcPr>
                  <w:tcW w:w="2551" w:type="dxa"/>
                  <w:gridSpan w:val="9"/>
                  <w:vAlign w:val="center"/>
                </w:tcPr>
                <w:p w14:paraId="420B996F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520A14C2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číslo účtu:</w:t>
                  </w:r>
                </w:p>
              </w:tc>
              <w:tc>
                <w:tcPr>
                  <w:tcW w:w="2428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67CB43B8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511C" w:rsidRPr="0071720C" w14:paraId="23E01623" w14:textId="77777777" w:rsidTr="003B76B7">
              <w:trPr>
                <w:trHeight w:val="408"/>
              </w:trPr>
              <w:tc>
                <w:tcPr>
                  <w:tcW w:w="2388" w:type="dxa"/>
                  <w:gridSpan w:val="2"/>
                  <w:vMerge w:val="restart"/>
                  <w:vAlign w:val="center"/>
                </w:tcPr>
                <w:p w14:paraId="09B56B28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sz w:val="20"/>
                      <w:szCs w:val="20"/>
                    </w:rPr>
                    <w:t>Kontaktní osoba:</w:t>
                  </w:r>
                </w:p>
              </w:tc>
              <w:tc>
                <w:tcPr>
                  <w:tcW w:w="1705" w:type="dxa"/>
                  <w:gridSpan w:val="11"/>
                  <w:vAlign w:val="center"/>
                </w:tcPr>
                <w:p w14:paraId="0FDC99B4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jméno a příjmení:</w:t>
                  </w:r>
                </w:p>
              </w:tc>
              <w:tc>
                <w:tcPr>
                  <w:tcW w:w="3402" w:type="dxa"/>
                  <w:gridSpan w:val="11"/>
                  <w:vAlign w:val="center"/>
                </w:tcPr>
                <w:p w14:paraId="1D013C66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5376DCC3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funkce:</w:t>
                  </w:r>
                </w:p>
              </w:tc>
              <w:tc>
                <w:tcPr>
                  <w:tcW w:w="186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1FFF82A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511C" w:rsidRPr="0071720C" w14:paraId="0633FF60" w14:textId="77777777" w:rsidTr="003B76B7">
              <w:trPr>
                <w:trHeight w:val="408"/>
              </w:trPr>
              <w:tc>
                <w:tcPr>
                  <w:tcW w:w="2388" w:type="dxa"/>
                  <w:gridSpan w:val="2"/>
                  <w:vMerge/>
                  <w:vAlign w:val="bottom"/>
                </w:tcPr>
                <w:p w14:paraId="66BDFD00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gridSpan w:val="4"/>
                  <w:vAlign w:val="center"/>
                </w:tcPr>
                <w:p w14:paraId="219FE35C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 xml:space="preserve">tel.: </w:t>
                  </w:r>
                </w:p>
              </w:tc>
              <w:tc>
                <w:tcPr>
                  <w:tcW w:w="2208" w:type="dxa"/>
                  <w:gridSpan w:val="11"/>
                  <w:vAlign w:val="center"/>
                </w:tcPr>
                <w:p w14:paraId="0DE20BA7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right w:val="single" w:sz="4" w:space="0" w:color="auto"/>
                  </w:tcBorders>
                  <w:vAlign w:val="center"/>
                </w:tcPr>
                <w:p w14:paraId="33E5C73B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4463" w:type="dxa"/>
                  <w:gridSpan w:val="13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18F9CE" w14:textId="77777777" w:rsidR="0011511C" w:rsidRPr="005D13B9" w:rsidRDefault="0011511C" w:rsidP="003B76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511C" w:rsidRPr="0071720C" w14:paraId="799C8246" w14:textId="77777777" w:rsidTr="003B76B7">
              <w:trPr>
                <w:trHeight w:val="340"/>
              </w:trPr>
              <w:tc>
                <w:tcPr>
                  <w:tcW w:w="10490" w:type="dxa"/>
                  <w:gridSpan w:val="31"/>
                  <w:tcBorders>
                    <w:top w:val="single" w:sz="4" w:space="0" w:color="auto"/>
                  </w:tcBorders>
                  <w:shd w:val="clear" w:color="auto" w:fill="BFBFBF"/>
                  <w:vAlign w:val="center"/>
                </w:tcPr>
                <w:p w14:paraId="13D8A772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Údaje o žadateli (je-li právnická osoba) </w:t>
                  </w:r>
                  <w:r w:rsidRPr="005D13B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dle zákona č. 250/2000 Sb., o rozpočtových pravidlech územních rozpočtů</w:t>
                  </w:r>
                </w:p>
              </w:tc>
            </w:tr>
            <w:tr w:rsidR="0011511C" w:rsidRPr="0071720C" w14:paraId="491639D6" w14:textId="77777777" w:rsidTr="003B76B7">
              <w:trPr>
                <w:trHeight w:val="561"/>
              </w:trPr>
              <w:tc>
                <w:tcPr>
                  <w:tcW w:w="1698" w:type="dxa"/>
                  <w:vMerge w:val="restart"/>
                  <w:shd w:val="clear" w:color="auto" w:fill="auto"/>
                  <w:vAlign w:val="center"/>
                </w:tcPr>
                <w:p w14:paraId="043EAAAC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osoba zastupující PO:</w:t>
                  </w:r>
                  <w:r w:rsidRPr="005D13B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jedná-li se o více než 2 osoby, uveďte ostatní v samostatné příloze</w:t>
                  </w:r>
                </w:p>
              </w:tc>
              <w:tc>
                <w:tcPr>
                  <w:tcW w:w="1536" w:type="dxa"/>
                  <w:gridSpan w:val="6"/>
                  <w:shd w:val="clear" w:color="auto" w:fill="auto"/>
                  <w:vAlign w:val="center"/>
                </w:tcPr>
                <w:p w14:paraId="73264A0B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jméno a příjmení:</w:t>
                  </w:r>
                </w:p>
              </w:tc>
              <w:tc>
                <w:tcPr>
                  <w:tcW w:w="3566" w:type="dxa"/>
                  <w:gridSpan w:val="15"/>
                  <w:shd w:val="clear" w:color="auto" w:fill="auto"/>
                  <w:vAlign w:val="center"/>
                </w:tcPr>
                <w:p w14:paraId="1EF385BA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4"/>
                  <w:shd w:val="clear" w:color="auto" w:fill="auto"/>
                  <w:vAlign w:val="center"/>
                </w:tcPr>
                <w:p w14:paraId="7F5E029D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funkce:</w:t>
                  </w:r>
                </w:p>
              </w:tc>
              <w:tc>
                <w:tcPr>
                  <w:tcW w:w="2698" w:type="dxa"/>
                  <w:gridSpan w:val="5"/>
                  <w:shd w:val="clear" w:color="auto" w:fill="auto"/>
                  <w:vAlign w:val="center"/>
                </w:tcPr>
                <w:p w14:paraId="54973D44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1511C" w:rsidRPr="0071720C" w14:paraId="3877C7E3" w14:textId="77777777" w:rsidTr="003B76B7">
              <w:trPr>
                <w:trHeight w:val="408"/>
              </w:trPr>
              <w:tc>
                <w:tcPr>
                  <w:tcW w:w="1698" w:type="dxa"/>
                  <w:vMerge/>
                  <w:shd w:val="clear" w:color="auto" w:fill="auto"/>
                  <w:vAlign w:val="center"/>
                </w:tcPr>
                <w:p w14:paraId="74B5A24D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3"/>
                  <w:shd w:val="clear" w:color="auto" w:fill="auto"/>
                  <w:vAlign w:val="center"/>
                </w:tcPr>
                <w:p w14:paraId="772062D3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bydliště:</w:t>
                  </w:r>
                </w:p>
              </w:tc>
              <w:tc>
                <w:tcPr>
                  <w:tcW w:w="5171" w:type="dxa"/>
                  <w:gridSpan w:val="22"/>
                  <w:shd w:val="clear" w:color="auto" w:fill="auto"/>
                  <w:vAlign w:val="center"/>
                </w:tcPr>
                <w:p w14:paraId="307C266C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4"/>
                  <w:shd w:val="clear" w:color="auto" w:fill="auto"/>
                  <w:vAlign w:val="center"/>
                </w:tcPr>
                <w:p w14:paraId="25DADB1F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datum narození: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5814FE97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B5008" w:rsidRPr="0071720C" w14:paraId="6663228A" w14:textId="77777777" w:rsidTr="00BB7598">
              <w:trPr>
                <w:trHeight w:val="408"/>
              </w:trPr>
              <w:tc>
                <w:tcPr>
                  <w:tcW w:w="1698" w:type="dxa"/>
                  <w:vMerge/>
                  <w:shd w:val="clear" w:color="auto" w:fill="auto"/>
                  <w:vAlign w:val="center"/>
                </w:tcPr>
                <w:p w14:paraId="663C31EB" w14:textId="77777777" w:rsidR="002B5008" w:rsidRPr="005D13B9" w:rsidRDefault="002B5008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2" w:type="dxa"/>
                  <w:gridSpan w:val="30"/>
                  <w:shd w:val="clear" w:color="auto" w:fill="auto"/>
                  <w:vAlign w:val="center"/>
                </w:tcPr>
                <w:p w14:paraId="2E53F823" w14:textId="77777777" w:rsidR="002B5008" w:rsidRPr="005D13B9" w:rsidRDefault="002B5008" w:rsidP="002B50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jednající jako statutární orgán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2B500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2B500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jednající na základě udělené plné moci*</w:t>
                  </w:r>
                </w:p>
              </w:tc>
            </w:tr>
            <w:tr w:rsidR="0011511C" w:rsidRPr="0071720C" w14:paraId="3C93C94E" w14:textId="77777777" w:rsidTr="003B76B7">
              <w:trPr>
                <w:trHeight w:val="408"/>
              </w:trPr>
              <w:tc>
                <w:tcPr>
                  <w:tcW w:w="1698" w:type="dxa"/>
                  <w:vMerge/>
                  <w:shd w:val="clear" w:color="auto" w:fill="auto"/>
                  <w:vAlign w:val="center"/>
                </w:tcPr>
                <w:p w14:paraId="04310172" w14:textId="77777777" w:rsidR="0011511C" w:rsidRPr="005D13B9" w:rsidRDefault="0011511C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gridSpan w:val="7"/>
                  <w:shd w:val="clear" w:color="auto" w:fill="auto"/>
                  <w:vAlign w:val="center"/>
                </w:tcPr>
                <w:p w14:paraId="671128CF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jméno a příjmení:</w:t>
                  </w:r>
                </w:p>
              </w:tc>
              <w:tc>
                <w:tcPr>
                  <w:tcW w:w="3549" w:type="dxa"/>
                  <w:gridSpan w:val="14"/>
                  <w:shd w:val="clear" w:color="auto" w:fill="auto"/>
                  <w:vAlign w:val="center"/>
                </w:tcPr>
                <w:p w14:paraId="18578876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gridSpan w:val="4"/>
                  <w:shd w:val="clear" w:color="auto" w:fill="auto"/>
                  <w:vAlign w:val="center"/>
                </w:tcPr>
                <w:p w14:paraId="711AC29F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funkce:</w:t>
                  </w:r>
                </w:p>
              </w:tc>
              <w:tc>
                <w:tcPr>
                  <w:tcW w:w="2698" w:type="dxa"/>
                  <w:gridSpan w:val="5"/>
                  <w:shd w:val="clear" w:color="auto" w:fill="auto"/>
                  <w:vAlign w:val="center"/>
                </w:tcPr>
                <w:p w14:paraId="2AA950F6" w14:textId="77777777" w:rsidR="0011511C" w:rsidRPr="005D13B9" w:rsidRDefault="0011511C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B5008" w:rsidRPr="0071720C" w14:paraId="58EAA7BF" w14:textId="77777777" w:rsidTr="003B76B7">
              <w:trPr>
                <w:trHeight w:val="408"/>
              </w:trPr>
              <w:tc>
                <w:tcPr>
                  <w:tcW w:w="1698" w:type="dxa"/>
                  <w:vMerge/>
                  <w:shd w:val="clear" w:color="auto" w:fill="auto"/>
                  <w:vAlign w:val="center"/>
                </w:tcPr>
                <w:p w14:paraId="0C9E8A4F" w14:textId="77777777" w:rsidR="002B5008" w:rsidRPr="005D13B9" w:rsidRDefault="002B5008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3"/>
                  <w:shd w:val="clear" w:color="auto" w:fill="auto"/>
                  <w:vAlign w:val="center"/>
                </w:tcPr>
                <w:p w14:paraId="392CAB6D" w14:textId="77777777" w:rsidR="002B5008" w:rsidRPr="005D13B9" w:rsidRDefault="002B5008" w:rsidP="00BB759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bydliště:</w:t>
                  </w:r>
                </w:p>
              </w:tc>
              <w:tc>
                <w:tcPr>
                  <w:tcW w:w="5171" w:type="dxa"/>
                  <w:gridSpan w:val="22"/>
                  <w:shd w:val="clear" w:color="auto" w:fill="auto"/>
                  <w:vAlign w:val="center"/>
                </w:tcPr>
                <w:p w14:paraId="01B94D51" w14:textId="77777777" w:rsidR="002B5008" w:rsidRPr="005D13B9" w:rsidRDefault="002B5008" w:rsidP="00BB759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4"/>
                  <w:shd w:val="clear" w:color="auto" w:fill="auto"/>
                  <w:vAlign w:val="center"/>
                </w:tcPr>
                <w:p w14:paraId="3CD7D24D" w14:textId="77777777" w:rsidR="002B5008" w:rsidRPr="005D13B9" w:rsidRDefault="002B5008" w:rsidP="00BB759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datum narození: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3EAB9E74" w14:textId="77777777" w:rsidR="002B5008" w:rsidRPr="005D13B9" w:rsidRDefault="002B5008" w:rsidP="00BB759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B5008" w:rsidRPr="0071720C" w14:paraId="25239D1E" w14:textId="77777777" w:rsidTr="00BB7598">
              <w:trPr>
                <w:trHeight w:val="408"/>
              </w:trPr>
              <w:tc>
                <w:tcPr>
                  <w:tcW w:w="1698" w:type="dxa"/>
                  <w:vMerge/>
                  <w:shd w:val="clear" w:color="auto" w:fill="auto"/>
                  <w:vAlign w:val="center"/>
                </w:tcPr>
                <w:p w14:paraId="3D3241E6" w14:textId="77777777" w:rsidR="002B5008" w:rsidRPr="005D13B9" w:rsidRDefault="002B5008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92" w:type="dxa"/>
                  <w:gridSpan w:val="30"/>
                  <w:shd w:val="clear" w:color="auto" w:fill="auto"/>
                  <w:vAlign w:val="center"/>
                </w:tcPr>
                <w:p w14:paraId="4C16E387" w14:textId="77777777" w:rsidR="002B5008" w:rsidRPr="005D13B9" w:rsidRDefault="002B5008" w:rsidP="002B50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B500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jednající jako statutární orgán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2B500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2B500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jednající na základě udělené plné moci*</w:t>
                  </w:r>
                </w:p>
              </w:tc>
            </w:tr>
            <w:tr w:rsidR="002B5008" w:rsidRPr="0071720C" w14:paraId="2A74E30F" w14:textId="77777777" w:rsidTr="003B76B7">
              <w:trPr>
                <w:trHeight w:val="555"/>
              </w:trPr>
              <w:tc>
                <w:tcPr>
                  <w:tcW w:w="1698" w:type="dxa"/>
                  <w:vMerge w:val="restart"/>
                  <w:shd w:val="clear" w:color="auto" w:fill="auto"/>
                  <w:vAlign w:val="center"/>
                </w:tcPr>
                <w:p w14:paraId="624F5107" w14:textId="77777777" w:rsidR="002B5008" w:rsidRPr="005D13B9" w:rsidRDefault="002B5008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PO, v nichž má </w:t>
                  </w:r>
                </w:p>
                <w:p w14:paraId="17E45E2D" w14:textId="77777777" w:rsidR="002B5008" w:rsidRPr="005D13B9" w:rsidRDefault="002B5008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přímý podíl:</w:t>
                  </w:r>
                </w:p>
                <w:p w14:paraId="2EFD95A7" w14:textId="77777777" w:rsidR="002B5008" w:rsidRPr="005D13B9" w:rsidRDefault="002B5008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jedná-li se o více než 1 osobu, uveďte ostatní v samostatné příloze</w:t>
                  </w:r>
                </w:p>
              </w:tc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5162EF13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název:</w:t>
                  </w:r>
                </w:p>
              </w:tc>
              <w:tc>
                <w:tcPr>
                  <w:tcW w:w="4580" w:type="dxa"/>
                  <w:gridSpan w:val="20"/>
                  <w:shd w:val="clear" w:color="auto" w:fill="auto"/>
                  <w:vAlign w:val="center"/>
                </w:tcPr>
                <w:p w14:paraId="5B7A89B6" w14:textId="77777777" w:rsidR="002B5008" w:rsidRPr="005D13B9" w:rsidRDefault="002B5008" w:rsidP="003B76B7">
                  <w:pPr>
                    <w:ind w:left="-68" w:firstLine="6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5"/>
                  <w:shd w:val="clear" w:color="auto" w:fill="auto"/>
                  <w:vAlign w:val="center"/>
                </w:tcPr>
                <w:p w14:paraId="0701F4D8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forma právní subjektivity:</w:t>
                  </w:r>
                </w:p>
              </w:tc>
              <w:tc>
                <w:tcPr>
                  <w:tcW w:w="2090" w:type="dxa"/>
                  <w:gridSpan w:val="3"/>
                  <w:shd w:val="clear" w:color="auto" w:fill="auto"/>
                  <w:vAlign w:val="center"/>
                </w:tcPr>
                <w:p w14:paraId="711AC142" w14:textId="77777777" w:rsidR="002B5008" w:rsidRPr="005D13B9" w:rsidRDefault="002B5008" w:rsidP="003B76B7">
                  <w:pPr>
                    <w:ind w:left="-68" w:firstLine="6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B5008" w:rsidRPr="0071720C" w14:paraId="04CDE51F" w14:textId="77777777" w:rsidTr="003B76B7">
              <w:trPr>
                <w:trHeight w:val="408"/>
              </w:trPr>
              <w:tc>
                <w:tcPr>
                  <w:tcW w:w="1698" w:type="dxa"/>
                  <w:vMerge/>
                  <w:shd w:val="clear" w:color="auto" w:fill="auto"/>
                  <w:vAlign w:val="center"/>
                </w:tcPr>
                <w:p w14:paraId="61378772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14:paraId="2A5407D1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sídlo:</w:t>
                  </w:r>
                </w:p>
              </w:tc>
              <w:tc>
                <w:tcPr>
                  <w:tcW w:w="7946" w:type="dxa"/>
                  <w:gridSpan w:val="28"/>
                  <w:shd w:val="clear" w:color="auto" w:fill="auto"/>
                  <w:vAlign w:val="center"/>
                </w:tcPr>
                <w:p w14:paraId="74BCA9E0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B5008" w:rsidRPr="0071720C" w14:paraId="4AA5EA74" w14:textId="77777777" w:rsidTr="003B76B7">
              <w:trPr>
                <w:trHeight w:val="408"/>
              </w:trPr>
              <w:tc>
                <w:tcPr>
                  <w:tcW w:w="1698" w:type="dxa"/>
                  <w:vMerge/>
                  <w:shd w:val="clear" w:color="auto" w:fill="auto"/>
                  <w:vAlign w:val="center"/>
                </w:tcPr>
                <w:p w14:paraId="69DB9BB8" w14:textId="77777777" w:rsidR="002B5008" w:rsidRPr="005D13B9" w:rsidRDefault="002B5008" w:rsidP="003B76B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4"/>
                  <w:shd w:val="clear" w:color="auto" w:fill="auto"/>
                  <w:vAlign w:val="center"/>
                </w:tcPr>
                <w:p w14:paraId="28F1CA4C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výše podílu:</w:t>
                  </w:r>
                </w:p>
                <w:p w14:paraId="5EEA8107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Uveďte v %</w:t>
                  </w:r>
                </w:p>
              </w:tc>
              <w:tc>
                <w:tcPr>
                  <w:tcW w:w="1081" w:type="dxa"/>
                  <w:gridSpan w:val="7"/>
                  <w:shd w:val="clear" w:color="auto" w:fill="auto"/>
                  <w:vAlign w:val="center"/>
                </w:tcPr>
                <w:p w14:paraId="6564C4F4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3"/>
                  <w:shd w:val="clear" w:color="auto" w:fill="auto"/>
                  <w:vAlign w:val="center"/>
                </w:tcPr>
                <w:p w14:paraId="65E4B58E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D13B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IČ:</w:t>
                  </w:r>
                </w:p>
              </w:tc>
              <w:tc>
                <w:tcPr>
                  <w:tcW w:w="2268" w:type="dxa"/>
                  <w:gridSpan w:val="6"/>
                  <w:shd w:val="clear" w:color="auto" w:fill="auto"/>
                  <w:vAlign w:val="center"/>
                </w:tcPr>
                <w:p w14:paraId="1215FE87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1" w:type="dxa"/>
                  <w:gridSpan w:val="10"/>
                  <w:shd w:val="clear" w:color="auto" w:fill="auto"/>
                  <w:vAlign w:val="center"/>
                </w:tcPr>
                <w:p w14:paraId="70D230C5" w14:textId="77777777" w:rsidR="002B5008" w:rsidRPr="005D13B9" w:rsidRDefault="002B5008" w:rsidP="003B76B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204BC4" w14:textId="77777777" w:rsidR="0011511C" w:rsidRPr="0090625D" w:rsidRDefault="0011511C" w:rsidP="003B76B7">
            <w:pPr>
              <w:spacing w:before="60"/>
              <w:ind w:left="113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1511C" w14:paraId="150560EA" w14:textId="77777777" w:rsidTr="003B76B7">
        <w:trPr>
          <w:trHeight w:val="3529"/>
        </w:trPr>
        <w:tc>
          <w:tcPr>
            <w:tcW w:w="3180" w:type="dxa"/>
          </w:tcPr>
          <w:p w14:paraId="4EC8A1D4" w14:textId="77777777" w:rsidR="0011511C" w:rsidRDefault="0011511C" w:rsidP="003B76B7">
            <w:pPr>
              <w:pStyle w:val="Nadpis4"/>
              <w:ind w:left="23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  <w:p w14:paraId="01F52ED1" w14:textId="77777777" w:rsidR="0011511C" w:rsidRDefault="0011511C" w:rsidP="003B76B7">
            <w:pPr>
              <w:pStyle w:val="Nadpis4"/>
              <w:ind w:left="230"/>
              <w:jc w:val="left"/>
              <w:rPr>
                <w:rFonts w:ascii="Arial" w:hAnsi="Arial" w:cs="Arial"/>
                <w:sz w:val="20"/>
              </w:rPr>
            </w:pPr>
          </w:p>
          <w:p w14:paraId="3611B183" w14:textId="77777777" w:rsidR="0011511C" w:rsidRDefault="0011511C" w:rsidP="003B76B7">
            <w:pPr>
              <w:pStyle w:val="Nadpis4"/>
              <w:ind w:left="230"/>
              <w:jc w:val="left"/>
              <w:rPr>
                <w:rFonts w:ascii="Arial" w:hAnsi="Arial" w:cs="Arial"/>
                <w:sz w:val="20"/>
              </w:rPr>
            </w:pPr>
          </w:p>
          <w:p w14:paraId="5FD3C129" w14:textId="77777777" w:rsidR="0011511C" w:rsidRDefault="0011511C" w:rsidP="003B76B7">
            <w:pPr>
              <w:pStyle w:val="Nadpis4"/>
              <w:ind w:left="230"/>
              <w:jc w:val="left"/>
              <w:rPr>
                <w:rFonts w:ascii="Arial" w:hAnsi="Arial" w:cs="Arial"/>
                <w:sz w:val="20"/>
              </w:rPr>
            </w:pPr>
          </w:p>
          <w:p w14:paraId="59A6392E" w14:textId="77777777" w:rsidR="0011511C" w:rsidRDefault="0011511C" w:rsidP="003B76B7">
            <w:pPr>
              <w:pStyle w:val="Nadpis4"/>
              <w:ind w:left="230"/>
              <w:jc w:val="left"/>
              <w:rPr>
                <w:rFonts w:ascii="Arial" w:hAnsi="Arial" w:cs="Arial"/>
                <w:sz w:val="20"/>
              </w:rPr>
            </w:pPr>
          </w:p>
          <w:p w14:paraId="58EC7A24" w14:textId="77777777" w:rsidR="0011511C" w:rsidRPr="00B92046" w:rsidRDefault="0011511C" w:rsidP="003B76B7"/>
          <w:p w14:paraId="0316AE85" w14:textId="77777777" w:rsidR="0011511C" w:rsidRDefault="0011511C" w:rsidP="003B76B7">
            <w:pPr>
              <w:pStyle w:val="Nadpis4"/>
              <w:ind w:left="23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PODROBNÝ POPIS </w:t>
            </w:r>
          </w:p>
          <w:p w14:paraId="1831C5F6" w14:textId="77777777" w:rsidR="0011511C" w:rsidRDefault="0011511C" w:rsidP="003B76B7">
            <w:pPr>
              <w:pStyle w:val="Nadpis4"/>
              <w:ind w:left="23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PROJEKTU</w:t>
            </w:r>
          </w:p>
          <w:p w14:paraId="48843733" w14:textId="77777777" w:rsidR="0011511C" w:rsidRDefault="0011511C" w:rsidP="003B76B7"/>
          <w:p w14:paraId="13467F4A" w14:textId="77777777" w:rsidR="0011511C" w:rsidRDefault="0011511C" w:rsidP="003B76B7"/>
          <w:p w14:paraId="128DF29B" w14:textId="77777777" w:rsidR="0011511C" w:rsidRDefault="0011511C" w:rsidP="003B76B7"/>
          <w:p w14:paraId="6AA0EB0A" w14:textId="77777777" w:rsidR="0011511C" w:rsidRDefault="0011511C" w:rsidP="003B76B7"/>
          <w:p w14:paraId="3A65CA75" w14:textId="77777777" w:rsidR="00A70096" w:rsidRDefault="00A70096" w:rsidP="003B76B7"/>
          <w:p w14:paraId="6E14AC97" w14:textId="77777777" w:rsidR="00A70096" w:rsidRPr="00B92046" w:rsidRDefault="00A70096" w:rsidP="003B76B7"/>
          <w:p w14:paraId="2A2DFEA3" w14:textId="77777777" w:rsidR="0011511C" w:rsidRDefault="0011511C" w:rsidP="003B76B7">
            <w:pPr>
              <w:ind w:left="170" w:right="-600"/>
              <w:rPr>
                <w:rFonts w:ascii="Arial" w:hAnsi="Arial" w:cs="Arial"/>
                <w:sz w:val="20"/>
              </w:rPr>
            </w:pPr>
          </w:p>
        </w:tc>
        <w:tc>
          <w:tcPr>
            <w:tcW w:w="7168" w:type="dxa"/>
          </w:tcPr>
          <w:p w14:paraId="418E8EB4" w14:textId="77777777" w:rsidR="0011511C" w:rsidRDefault="0011511C" w:rsidP="003B76B7">
            <w:pPr>
              <w:spacing w:before="6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11511C" w14:paraId="30BBF596" w14:textId="77777777" w:rsidTr="00AA0D8A">
        <w:trPr>
          <w:trHeight w:val="2407"/>
        </w:trPr>
        <w:tc>
          <w:tcPr>
            <w:tcW w:w="3180" w:type="dxa"/>
          </w:tcPr>
          <w:p w14:paraId="0A63BC77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2F41D156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0B089B40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CÍL A PŘÍNOS PROJEKTU</w:t>
            </w:r>
          </w:p>
          <w:p w14:paraId="643892E8" w14:textId="77777777" w:rsidR="0011511C" w:rsidRDefault="0011511C" w:rsidP="003B76B7">
            <w:pPr>
              <w:ind w:left="17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Popis bude směřovat k číselně vyjádřeným nehmotným výsledkům projektu popis</w:t>
            </w:r>
            <w:r w:rsidR="00AA0D8A">
              <w:rPr>
                <w:rFonts w:ascii="Arial" w:hAnsi="Arial" w:cs="Arial"/>
                <w:bCs/>
                <w:sz w:val="20"/>
              </w:rPr>
              <w:t xml:space="preserve">ujícím změnu počátečního stavu </w:t>
            </w:r>
          </w:p>
          <w:p w14:paraId="6968B202" w14:textId="77777777" w:rsidR="00A70096" w:rsidRDefault="00A70096" w:rsidP="003B76B7">
            <w:pPr>
              <w:ind w:left="170"/>
              <w:rPr>
                <w:rFonts w:ascii="Arial" w:hAnsi="Arial" w:cs="Arial"/>
                <w:bCs/>
                <w:sz w:val="20"/>
              </w:rPr>
            </w:pPr>
          </w:p>
          <w:p w14:paraId="7081EDDC" w14:textId="77777777" w:rsidR="00A70096" w:rsidRDefault="00A70096" w:rsidP="003B76B7">
            <w:pPr>
              <w:ind w:left="170"/>
              <w:rPr>
                <w:rFonts w:ascii="Arial" w:hAnsi="Arial" w:cs="Arial"/>
                <w:bCs/>
                <w:sz w:val="20"/>
              </w:rPr>
            </w:pPr>
          </w:p>
          <w:p w14:paraId="438F09C8" w14:textId="77777777" w:rsidR="0011511C" w:rsidRDefault="0011511C" w:rsidP="003B76B7">
            <w:pPr>
              <w:ind w:left="170" w:right="-600"/>
              <w:rPr>
                <w:rFonts w:ascii="Arial" w:hAnsi="Arial" w:cs="Arial"/>
                <w:sz w:val="20"/>
              </w:rPr>
            </w:pPr>
          </w:p>
        </w:tc>
        <w:tc>
          <w:tcPr>
            <w:tcW w:w="7168" w:type="dxa"/>
          </w:tcPr>
          <w:p w14:paraId="6177170B" w14:textId="77777777" w:rsidR="0011511C" w:rsidRDefault="0011511C" w:rsidP="003B76B7">
            <w:pPr>
              <w:spacing w:before="6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11511C" w14:paraId="6D173E48" w14:textId="77777777" w:rsidTr="00AA0D8A">
        <w:trPr>
          <w:trHeight w:val="2781"/>
        </w:trPr>
        <w:tc>
          <w:tcPr>
            <w:tcW w:w="3180" w:type="dxa"/>
          </w:tcPr>
          <w:p w14:paraId="35C9473F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05BF07DE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TECHNICKÁ NEBO PROVOZNÍ CHARAKTERISTIKA PROJEKTU </w:t>
            </w:r>
          </w:p>
          <w:p w14:paraId="0C9D8A2C" w14:textId="77777777" w:rsidR="0011511C" w:rsidRDefault="0011511C" w:rsidP="003B76B7">
            <w:pPr>
              <w:ind w:lef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Jde o č</w:t>
            </w:r>
            <w:r>
              <w:rPr>
                <w:rFonts w:ascii="Arial" w:hAnsi="Arial" w:cs="Arial"/>
                <w:bCs/>
                <w:sz w:val="20"/>
              </w:rPr>
              <w:t>íselně vyjádřené</w:t>
            </w:r>
            <w:r>
              <w:rPr>
                <w:rFonts w:ascii="Arial" w:hAnsi="Arial" w:cs="Arial"/>
                <w:sz w:val="20"/>
              </w:rPr>
              <w:t xml:space="preserve"> hmotné výstupy projektu (např. u stavby zastavěná plocha, obestavěný prostor, počet </w:t>
            </w:r>
            <w:proofErr w:type="gramStart"/>
            <w:r>
              <w:rPr>
                <w:rFonts w:ascii="Arial" w:hAnsi="Arial" w:cs="Arial"/>
                <w:sz w:val="20"/>
              </w:rPr>
              <w:t>podlaží , opravené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komunikace, atd.)</w:t>
            </w:r>
          </w:p>
          <w:p w14:paraId="12CA6825" w14:textId="77777777" w:rsidR="0011511C" w:rsidRDefault="0011511C" w:rsidP="003B76B7">
            <w:pPr>
              <w:ind w:left="170"/>
              <w:rPr>
                <w:rFonts w:ascii="Arial" w:hAnsi="Arial" w:cs="Arial"/>
                <w:sz w:val="20"/>
              </w:rPr>
            </w:pPr>
          </w:p>
        </w:tc>
        <w:tc>
          <w:tcPr>
            <w:tcW w:w="7168" w:type="dxa"/>
          </w:tcPr>
          <w:p w14:paraId="7A0A02B8" w14:textId="77777777" w:rsidR="0011511C" w:rsidRDefault="0011511C" w:rsidP="003B76B7">
            <w:pPr>
              <w:spacing w:before="60"/>
              <w:ind w:left="113"/>
              <w:rPr>
                <w:rFonts w:ascii="Arial" w:hAnsi="Arial" w:cs="Arial"/>
                <w:b/>
                <w:sz w:val="20"/>
              </w:rPr>
            </w:pPr>
          </w:p>
        </w:tc>
      </w:tr>
      <w:tr w:rsidR="0011511C" w14:paraId="70673278" w14:textId="77777777" w:rsidTr="003F2ED5">
        <w:trPr>
          <w:trHeight w:val="1555"/>
        </w:trPr>
        <w:tc>
          <w:tcPr>
            <w:tcW w:w="3180" w:type="dxa"/>
          </w:tcPr>
          <w:p w14:paraId="2FBD50A9" w14:textId="77777777" w:rsidR="0011511C" w:rsidRDefault="0011511C" w:rsidP="003B76B7">
            <w:pPr>
              <w:pStyle w:val="Zkladntextodsazen"/>
              <w:spacing w:after="0"/>
              <w:ind w:left="230"/>
              <w:jc w:val="left"/>
              <w:rPr>
                <w:b/>
                <w:bCs/>
                <w:caps/>
              </w:rPr>
            </w:pPr>
          </w:p>
          <w:p w14:paraId="0CCC2AA8" w14:textId="77777777" w:rsidR="0011511C" w:rsidRDefault="0011511C" w:rsidP="003B76B7">
            <w:pPr>
              <w:pStyle w:val="Zkladntextodsazen"/>
              <w:spacing w:after="0"/>
              <w:ind w:left="230"/>
              <w:jc w:val="lef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Časový harmonogram realizace projektu</w:t>
            </w:r>
          </w:p>
          <w:p w14:paraId="0F8D188B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2F3581A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Termín zahájení projektu</w:t>
            </w:r>
          </w:p>
          <w:p w14:paraId="3C879B7D" w14:textId="77777777" w:rsidR="003F2ED5" w:rsidRDefault="003F2ED5" w:rsidP="003B76B7">
            <w:pPr>
              <w:ind w:left="170"/>
              <w:rPr>
                <w:rFonts w:ascii="Arial" w:hAnsi="Arial" w:cs="Arial"/>
                <w:b/>
                <w:bCs/>
                <w:sz w:val="20"/>
              </w:rPr>
            </w:pPr>
          </w:p>
          <w:p w14:paraId="3964CD2C" w14:textId="77777777" w:rsidR="003F2ED5" w:rsidRPr="003F2ED5" w:rsidRDefault="003F2ED5" w:rsidP="003B76B7">
            <w:pPr>
              <w:ind w:left="170"/>
              <w:rPr>
                <w:rFonts w:ascii="Arial" w:hAnsi="Arial" w:cs="Arial"/>
                <w:b/>
                <w:bCs/>
                <w:sz w:val="20"/>
              </w:rPr>
            </w:pPr>
            <w:r w:rsidRPr="003F2ED5">
              <w:rPr>
                <w:rFonts w:ascii="Arial" w:hAnsi="Arial" w:cs="Arial"/>
                <w:b/>
                <w:bCs/>
                <w:sz w:val="20"/>
              </w:rPr>
              <w:t>Termín ukončení projektu</w:t>
            </w:r>
          </w:p>
          <w:p w14:paraId="6B1FE4C0" w14:textId="77777777" w:rsidR="003F2ED5" w:rsidRDefault="003F2ED5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8" w:type="dxa"/>
          </w:tcPr>
          <w:p w14:paraId="41979CCD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12F6401F" w14:textId="77777777" w:rsidTr="003B76B7">
        <w:trPr>
          <w:trHeight w:val="1554"/>
        </w:trPr>
        <w:tc>
          <w:tcPr>
            <w:tcW w:w="3180" w:type="dxa"/>
          </w:tcPr>
          <w:p w14:paraId="4208292B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4E202EF6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43B67320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CELKOVÉ NÁKLADY NA PROJEKT </w:t>
            </w:r>
          </w:p>
          <w:p w14:paraId="496B71B5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(v Kč)</w:t>
            </w:r>
          </w:p>
          <w:p w14:paraId="39F619DA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8" w:type="dxa"/>
          </w:tcPr>
          <w:p w14:paraId="314A85A8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0DB925D3" w14:textId="77777777" w:rsidTr="003B76B7">
        <w:trPr>
          <w:trHeight w:val="986"/>
        </w:trPr>
        <w:tc>
          <w:tcPr>
            <w:tcW w:w="3180" w:type="dxa"/>
          </w:tcPr>
          <w:p w14:paraId="0C06A0AF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754F0E9F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 w:rsidRPr="00EF17C4">
              <w:rPr>
                <w:rFonts w:ascii="Arial" w:hAnsi="Arial" w:cs="Arial"/>
                <w:b/>
                <w:sz w:val="20"/>
              </w:rPr>
              <w:t>Vlastní zdroje</w:t>
            </w:r>
          </w:p>
          <w:p w14:paraId="74F0DAAD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(v Kč)</w:t>
            </w:r>
          </w:p>
          <w:p w14:paraId="570214DC" w14:textId="77777777" w:rsidR="0011511C" w:rsidRDefault="0011511C" w:rsidP="003B76B7">
            <w:pPr>
              <w:ind w:left="170"/>
              <w:rPr>
                <w:b/>
                <w:bCs/>
                <w:sz w:val="20"/>
              </w:rPr>
            </w:pPr>
          </w:p>
        </w:tc>
        <w:tc>
          <w:tcPr>
            <w:tcW w:w="7168" w:type="dxa"/>
          </w:tcPr>
          <w:p w14:paraId="05E71910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28D39BC3" w14:textId="77777777" w:rsidTr="003B76B7">
        <w:trPr>
          <w:trHeight w:val="519"/>
        </w:trPr>
        <w:tc>
          <w:tcPr>
            <w:tcW w:w="3180" w:type="dxa"/>
          </w:tcPr>
          <w:p w14:paraId="12ECCD2C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2187C955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Další zdroje</w:t>
            </w:r>
          </w:p>
          <w:p w14:paraId="71438C21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(v Kč)</w:t>
            </w:r>
          </w:p>
          <w:p w14:paraId="4763CE6A" w14:textId="77777777" w:rsidR="0011511C" w:rsidRDefault="0011511C" w:rsidP="003B76B7">
            <w:pPr>
              <w:ind w:left="17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8" w:type="dxa"/>
          </w:tcPr>
          <w:p w14:paraId="5AF29F3C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45639966" w14:textId="77777777" w:rsidTr="003B76B7">
        <w:trPr>
          <w:trHeight w:val="1164"/>
        </w:trPr>
        <w:tc>
          <w:tcPr>
            <w:tcW w:w="3180" w:type="dxa"/>
          </w:tcPr>
          <w:p w14:paraId="590B4EF2" w14:textId="77777777" w:rsidR="0011511C" w:rsidRDefault="0011511C" w:rsidP="003B76B7">
            <w:pPr>
              <w:ind w:left="170"/>
              <w:rPr>
                <w:rFonts w:ascii="Arial" w:hAnsi="Arial" w:cs="Arial"/>
                <w:sz w:val="20"/>
              </w:rPr>
            </w:pPr>
          </w:p>
          <w:p w14:paraId="21E08237" w14:textId="77777777" w:rsidR="0011511C" w:rsidRPr="00AA0D8A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 w:rsidRPr="00AA0D8A">
              <w:rPr>
                <w:rFonts w:ascii="Arial" w:hAnsi="Arial" w:cs="Arial"/>
                <w:b/>
                <w:sz w:val="20"/>
              </w:rPr>
              <w:t xml:space="preserve">Požadovaná výše </w:t>
            </w:r>
            <w:r w:rsidR="00A32F78" w:rsidRPr="00AA0D8A">
              <w:rPr>
                <w:rFonts w:ascii="Arial" w:hAnsi="Arial" w:cs="Arial"/>
                <w:b/>
                <w:sz w:val="20"/>
                <w:u w:val="single"/>
              </w:rPr>
              <w:t>investiční</w:t>
            </w:r>
            <w:r w:rsidR="00A32F78" w:rsidRPr="00AA0D8A">
              <w:rPr>
                <w:rFonts w:ascii="Arial" w:hAnsi="Arial" w:cs="Arial"/>
                <w:b/>
                <w:sz w:val="20"/>
              </w:rPr>
              <w:t xml:space="preserve"> </w:t>
            </w:r>
            <w:r w:rsidRPr="00AA0D8A">
              <w:rPr>
                <w:rFonts w:ascii="Arial" w:hAnsi="Arial" w:cs="Arial"/>
                <w:b/>
                <w:sz w:val="20"/>
              </w:rPr>
              <w:t>dotace (v Kč)</w:t>
            </w:r>
          </w:p>
          <w:p w14:paraId="3CF04BD3" w14:textId="77777777" w:rsidR="00AA0D8A" w:rsidRDefault="00AA0D8A" w:rsidP="00012CF1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6999C14E" w14:textId="77777777" w:rsidR="00012CF1" w:rsidRPr="00AA0D8A" w:rsidRDefault="00012CF1" w:rsidP="00012CF1">
            <w:pPr>
              <w:ind w:left="170"/>
              <w:rPr>
                <w:rFonts w:ascii="Arial" w:hAnsi="Arial" w:cs="Arial"/>
                <w:b/>
                <w:sz w:val="20"/>
              </w:rPr>
            </w:pPr>
            <w:r w:rsidRPr="00AA0D8A">
              <w:rPr>
                <w:rFonts w:ascii="Arial" w:hAnsi="Arial" w:cs="Arial"/>
                <w:b/>
                <w:sz w:val="20"/>
              </w:rPr>
              <w:t xml:space="preserve">Požadovaná výše </w:t>
            </w:r>
            <w:r w:rsidRPr="00AA0D8A">
              <w:rPr>
                <w:rFonts w:ascii="Arial" w:hAnsi="Arial" w:cs="Arial"/>
                <w:b/>
                <w:sz w:val="20"/>
                <w:u w:val="single"/>
              </w:rPr>
              <w:t>neinvestiční</w:t>
            </w:r>
            <w:r w:rsidRPr="00AA0D8A">
              <w:rPr>
                <w:rFonts w:ascii="Arial" w:hAnsi="Arial" w:cs="Arial"/>
                <w:b/>
                <w:sz w:val="20"/>
              </w:rPr>
              <w:t xml:space="preserve"> dotace (v Kč)</w:t>
            </w:r>
          </w:p>
          <w:p w14:paraId="4A99BD81" w14:textId="77777777" w:rsidR="00012CF1" w:rsidRPr="00AA0D8A" w:rsidRDefault="00012CF1" w:rsidP="00012CF1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0707D47C" w14:textId="77777777" w:rsidR="00012CF1" w:rsidRDefault="00012CF1" w:rsidP="00012CF1">
            <w:pPr>
              <w:ind w:left="170"/>
              <w:rPr>
                <w:rFonts w:ascii="Arial" w:hAnsi="Arial" w:cs="Arial"/>
                <w:b/>
                <w:sz w:val="20"/>
              </w:rPr>
            </w:pPr>
            <w:r w:rsidRPr="00AA0D8A">
              <w:rPr>
                <w:rFonts w:ascii="Arial" w:hAnsi="Arial" w:cs="Arial"/>
                <w:b/>
                <w:sz w:val="20"/>
                <w:u w:val="single"/>
              </w:rPr>
              <w:t>Celkem</w:t>
            </w:r>
            <w:r w:rsidR="00AA0D8A">
              <w:rPr>
                <w:rFonts w:ascii="Arial" w:hAnsi="Arial" w:cs="Arial"/>
                <w:b/>
                <w:sz w:val="20"/>
              </w:rPr>
              <w:t xml:space="preserve"> požadovaná výše dotace </w:t>
            </w:r>
            <w:r w:rsidR="00AA0D8A" w:rsidRPr="00AA0D8A">
              <w:rPr>
                <w:rFonts w:ascii="Arial" w:hAnsi="Arial" w:cs="Arial"/>
                <w:b/>
                <w:sz w:val="20"/>
              </w:rPr>
              <w:t>(v Kč)</w:t>
            </w:r>
          </w:p>
          <w:p w14:paraId="526F4B9F" w14:textId="77777777" w:rsidR="0011511C" w:rsidRDefault="0011511C" w:rsidP="003B76B7">
            <w:pPr>
              <w:ind w:left="17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68" w:type="dxa"/>
          </w:tcPr>
          <w:p w14:paraId="12B503E8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29F2B353" w14:textId="77777777" w:rsidTr="003B76B7">
        <w:trPr>
          <w:trHeight w:val="903"/>
        </w:trPr>
        <w:tc>
          <w:tcPr>
            <w:tcW w:w="3180" w:type="dxa"/>
          </w:tcPr>
          <w:p w14:paraId="1900A7C9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 w:rsidRPr="00EF17C4">
              <w:rPr>
                <w:rFonts w:ascii="Arial" w:hAnsi="Arial" w:cs="Arial"/>
                <w:b/>
                <w:sz w:val="20"/>
              </w:rPr>
              <w:t xml:space="preserve">Požadovaná výše </w:t>
            </w:r>
            <w:r>
              <w:rPr>
                <w:rFonts w:ascii="Arial" w:hAnsi="Arial" w:cs="Arial"/>
                <w:b/>
                <w:sz w:val="20"/>
              </w:rPr>
              <w:t>dotace</w:t>
            </w:r>
            <w:r w:rsidRPr="00EF17C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93199AB" w14:textId="77777777" w:rsidR="0011511C" w:rsidRDefault="0011511C" w:rsidP="003B76B7">
            <w:pPr>
              <w:ind w:left="170"/>
              <w:rPr>
                <w:rFonts w:ascii="Arial" w:hAnsi="Arial" w:cs="Arial"/>
                <w:sz w:val="20"/>
              </w:rPr>
            </w:pPr>
            <w:r w:rsidRPr="002D035E">
              <w:rPr>
                <w:rFonts w:ascii="Arial" w:hAnsi="Arial" w:cs="Arial"/>
                <w:sz w:val="20"/>
              </w:rPr>
              <w:t>v % z celkových nákladů</w:t>
            </w:r>
          </w:p>
          <w:p w14:paraId="0EE1122F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8" w:type="dxa"/>
          </w:tcPr>
          <w:p w14:paraId="6B835F7A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763FA4E8" w14:textId="77777777" w:rsidTr="003B76B7">
        <w:trPr>
          <w:trHeight w:val="978"/>
        </w:trPr>
        <w:tc>
          <w:tcPr>
            <w:tcW w:w="3180" w:type="dxa"/>
          </w:tcPr>
          <w:p w14:paraId="5ED62F1F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59DAAC66" w14:textId="77777777" w:rsidR="0011511C" w:rsidRDefault="0011511C" w:rsidP="003B76B7">
            <w:pPr>
              <w:ind w:lef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MOŽNÝCH RIZIK PROJEKTU</w:t>
            </w:r>
          </w:p>
        </w:tc>
        <w:tc>
          <w:tcPr>
            <w:tcW w:w="7168" w:type="dxa"/>
          </w:tcPr>
          <w:p w14:paraId="3514B3BA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79417D9D" w14:textId="77777777" w:rsidTr="003B76B7">
        <w:trPr>
          <w:trHeight w:val="511"/>
        </w:trPr>
        <w:tc>
          <w:tcPr>
            <w:tcW w:w="3180" w:type="dxa"/>
          </w:tcPr>
          <w:p w14:paraId="02A65D48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43555684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SHODA S</w:t>
            </w:r>
            <w:r w:rsidR="00A70096">
              <w:rPr>
                <w:rFonts w:ascii="Arial" w:hAnsi="Arial" w:cs="Arial"/>
                <w:b/>
                <w:sz w:val="20"/>
              </w:rPr>
              <w:t xml:space="preserve">E STRATEGIÍ </w:t>
            </w:r>
            <w:r>
              <w:rPr>
                <w:rFonts w:ascii="Arial" w:hAnsi="Arial" w:cs="Arial"/>
                <w:b/>
                <w:sz w:val="20"/>
              </w:rPr>
              <w:t>ROZVOJE PARDUBICKÉHO KRAJE</w:t>
            </w:r>
          </w:p>
          <w:p w14:paraId="3BE4EB1C" w14:textId="77777777" w:rsidR="0011511C" w:rsidRDefault="0011511C" w:rsidP="003B76B7">
            <w:pPr>
              <w:ind w:lef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Uvést, která opatření </w:t>
            </w:r>
            <w:r w:rsidR="00A70096">
              <w:rPr>
                <w:rFonts w:ascii="Arial" w:hAnsi="Arial" w:cs="Arial"/>
                <w:sz w:val="20"/>
              </w:rPr>
              <w:t>Strategie</w:t>
            </w:r>
            <w:r>
              <w:rPr>
                <w:rFonts w:ascii="Arial" w:hAnsi="Arial" w:cs="Arial"/>
                <w:sz w:val="20"/>
              </w:rPr>
              <w:t xml:space="preserve"> rozvoje Pardubického kraje bude projekt naplňovat</w:t>
            </w:r>
          </w:p>
          <w:p w14:paraId="581C63E4" w14:textId="77777777" w:rsidR="0011511C" w:rsidRPr="00EF17C4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8" w:type="dxa"/>
          </w:tcPr>
          <w:p w14:paraId="5431100C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7E46063B" w14:textId="77777777" w:rsidTr="003B76B7">
        <w:trPr>
          <w:trHeight w:val="1264"/>
        </w:trPr>
        <w:tc>
          <w:tcPr>
            <w:tcW w:w="3180" w:type="dxa"/>
          </w:tcPr>
          <w:p w14:paraId="607CE765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  <w:p w14:paraId="32C5F52B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SPOLUPRÁCE NA PROJEKTU</w:t>
            </w:r>
          </w:p>
          <w:p w14:paraId="6F5B468A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(další zúčastněné subjekty včetně popisu jejich zapojení)</w:t>
            </w:r>
          </w:p>
        </w:tc>
        <w:tc>
          <w:tcPr>
            <w:tcW w:w="7168" w:type="dxa"/>
          </w:tcPr>
          <w:p w14:paraId="1BAE06C2" w14:textId="77777777" w:rsidR="0011511C" w:rsidRDefault="0011511C" w:rsidP="003B76B7">
            <w:pPr>
              <w:spacing w:before="60"/>
              <w:ind w:left="59"/>
              <w:rPr>
                <w:rFonts w:ascii="Arial" w:hAnsi="Arial" w:cs="Arial"/>
                <w:sz w:val="20"/>
              </w:rPr>
            </w:pPr>
          </w:p>
        </w:tc>
      </w:tr>
      <w:tr w:rsidR="0011511C" w14:paraId="3423D00E" w14:textId="77777777" w:rsidTr="003B76B7">
        <w:trPr>
          <w:trHeight w:val="1817"/>
        </w:trPr>
        <w:tc>
          <w:tcPr>
            <w:tcW w:w="3180" w:type="dxa"/>
          </w:tcPr>
          <w:p w14:paraId="5F6A09C1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bCs/>
                <w:caps/>
                <w:sz w:val="20"/>
              </w:rPr>
            </w:pPr>
          </w:p>
          <w:p w14:paraId="020528ED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bCs/>
                <w:caps/>
                <w:sz w:val="20"/>
              </w:rPr>
            </w:pPr>
          </w:p>
          <w:p w14:paraId="1AFFD096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bCs/>
                <w:caps/>
                <w:sz w:val="20"/>
              </w:rPr>
            </w:pPr>
          </w:p>
          <w:p w14:paraId="62F1BEB8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</w:rPr>
              <w:t xml:space="preserve">PoZNÁMKA </w:t>
            </w:r>
          </w:p>
          <w:p w14:paraId="6F2E7A79" w14:textId="77777777" w:rsidR="0011511C" w:rsidRDefault="0011511C" w:rsidP="003B76B7">
            <w:pPr>
              <w:ind w:lef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68" w:type="dxa"/>
          </w:tcPr>
          <w:p w14:paraId="651D67CB" w14:textId="77777777" w:rsidR="0011511C" w:rsidRDefault="0011511C" w:rsidP="003B76B7">
            <w:pPr>
              <w:spacing w:before="60"/>
              <w:ind w:left="113"/>
              <w:rPr>
                <w:rFonts w:ascii="Arial" w:hAnsi="Arial" w:cs="Arial"/>
                <w:sz w:val="20"/>
              </w:rPr>
            </w:pPr>
          </w:p>
        </w:tc>
      </w:tr>
    </w:tbl>
    <w:p w14:paraId="5CF185D9" w14:textId="77777777" w:rsidR="002B5008" w:rsidRPr="002B5008" w:rsidRDefault="002B5008" w:rsidP="002B5008">
      <w:pPr>
        <w:pStyle w:val="Text1"/>
        <w:rPr>
          <w:b/>
          <w:sz w:val="10"/>
          <w:szCs w:val="10"/>
        </w:rPr>
      </w:pPr>
    </w:p>
    <w:p w14:paraId="38A8AABA" w14:textId="77777777" w:rsidR="002B5008" w:rsidRPr="002B5008" w:rsidRDefault="002B5008" w:rsidP="002B5008">
      <w:pPr>
        <w:pStyle w:val="Text1"/>
        <w:rPr>
          <w:rFonts w:cs="Arial"/>
          <w:b/>
          <w:sz w:val="20"/>
          <w:szCs w:val="20"/>
        </w:rPr>
      </w:pPr>
      <w:r w:rsidRPr="002B5008">
        <w:rPr>
          <w:rFonts w:cs="Arial"/>
          <w:b/>
          <w:sz w:val="20"/>
          <w:szCs w:val="20"/>
        </w:rPr>
        <w:t>Žadatel prohlašuje, že k datu podání žádosti:</w:t>
      </w:r>
    </w:p>
    <w:p w14:paraId="39AA73B1" w14:textId="77777777" w:rsidR="002B5008" w:rsidRPr="002B5008" w:rsidRDefault="002B5008" w:rsidP="002B5008">
      <w:pPr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>nemá závazky po lhůtě splatnosti ve vztahu k Pardubickému kraji, ke státnímu rozpočtu, ke státním fondům, finančnímu úřadu, zdravotním pojišťovnám, České správě sociálního zabezpečení nebo rozpočtu jiného územního samosprávného celku, není v likvidaci a vůči jeho majetku neprobíhá nebo v posledních třech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předpisů,</w:t>
      </w:r>
    </w:p>
    <w:p w14:paraId="5B252A23" w14:textId="77777777" w:rsidR="002B5008" w:rsidRPr="002B5008" w:rsidRDefault="002B5008" w:rsidP="002B5008">
      <w:pPr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 xml:space="preserve">proti žadateli nebo proti jeho statutárnímu zástupci (statutárním zástupcům žadatele, pokud z příslušného zákona, statutů organizace apod. vyplývá, že statutárních zástupců je více než jeden) není zahájeno nebo vedeno trestní řízení a nebyl (nebyli) odsouzen pro trestný čin, jehož skutková podstata souvisela s předmětem činnosti žadatele, pro trestný čin hospodářský nebo trestný čin proti majetku, </w:t>
      </w:r>
    </w:p>
    <w:p w14:paraId="3BCE5C94" w14:textId="77777777" w:rsidR="002B5008" w:rsidRPr="002B5008" w:rsidRDefault="002B5008" w:rsidP="002B5008">
      <w:pPr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>proti žadateli nebo proti jeho statutárnímu zástupci (statutárním zástupcům žadatele, pokud z příslušného zákona, statutů organizace apod. vyplývá, že statutárních zástupců je více než jeden) není zahájeno nebo vedeno trestní řízení a nebyl (nebyli) odsouzen pro trestný čin, jehož skutková podstata souvisela s předmětem činnosti žadatele nebo pro trestný čin hospodářský nebo trestný čin proti majetku,</w:t>
      </w:r>
    </w:p>
    <w:p w14:paraId="76C267C3" w14:textId="77777777" w:rsidR="002B5008" w:rsidRPr="002B5008" w:rsidRDefault="002B5008" w:rsidP="002B5008">
      <w:pPr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lastRenderedPageBreak/>
        <w:t>že v příslušném kalendářním roce nečerpá ani nežádá na projekt další finanční podporu z rozpočtu Pardubického kraje.</w:t>
      </w:r>
    </w:p>
    <w:p w14:paraId="1B13A76B" w14:textId="77777777" w:rsidR="002B5008" w:rsidRPr="002B5008" w:rsidRDefault="002B5008" w:rsidP="002B5008">
      <w:pPr>
        <w:ind w:left="36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5C0A65D9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</w:p>
    <w:p w14:paraId="15F21598" w14:textId="77777777" w:rsidR="002B5008" w:rsidRPr="002B5008" w:rsidRDefault="002B5008" w:rsidP="002B5008">
      <w:pPr>
        <w:pStyle w:val="Text1"/>
        <w:jc w:val="center"/>
        <w:rPr>
          <w:rFonts w:cs="Arial"/>
          <w:sz w:val="20"/>
          <w:szCs w:val="20"/>
        </w:rPr>
      </w:pPr>
      <w:r w:rsidRPr="002B5008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33320F2" w14:textId="77777777" w:rsidR="002B5008" w:rsidRPr="002B5008" w:rsidRDefault="002B5008" w:rsidP="002B5008">
      <w:pPr>
        <w:pStyle w:val="Text1"/>
        <w:jc w:val="center"/>
        <w:rPr>
          <w:rFonts w:cs="Arial"/>
          <w:sz w:val="20"/>
          <w:szCs w:val="20"/>
        </w:rPr>
      </w:pPr>
      <w:r w:rsidRPr="002B5008">
        <w:rPr>
          <w:rFonts w:cs="Arial"/>
          <w:sz w:val="20"/>
          <w:szCs w:val="20"/>
        </w:rPr>
        <w:t>(název žadatele)</w:t>
      </w:r>
    </w:p>
    <w:p w14:paraId="5B838448" w14:textId="77777777" w:rsidR="002B5008" w:rsidRPr="002B5008" w:rsidRDefault="002B5008" w:rsidP="002B5008">
      <w:pPr>
        <w:pStyle w:val="Text1"/>
        <w:jc w:val="center"/>
        <w:rPr>
          <w:rFonts w:cs="Arial"/>
          <w:caps/>
          <w:sz w:val="20"/>
          <w:szCs w:val="20"/>
          <w:lang w:eastAsia="x-none"/>
        </w:rPr>
      </w:pPr>
      <w:r w:rsidRPr="002B5008">
        <w:rPr>
          <w:rFonts w:cs="Arial"/>
          <w:caps/>
          <w:sz w:val="20"/>
          <w:szCs w:val="20"/>
          <w:lang w:val="x-none" w:eastAsia="x-none"/>
        </w:rPr>
        <w:t>Žadatel prohlašuje, že uvedené údaje jsou úplné a pravdivé a že nezatajuje</w:t>
      </w:r>
    </w:p>
    <w:p w14:paraId="5F76A9FB" w14:textId="77777777" w:rsidR="002B5008" w:rsidRDefault="002B5008" w:rsidP="002B5008">
      <w:pPr>
        <w:pStyle w:val="Text1"/>
        <w:jc w:val="center"/>
        <w:rPr>
          <w:rFonts w:cs="Arial"/>
          <w:caps/>
          <w:sz w:val="20"/>
          <w:szCs w:val="20"/>
          <w:lang w:eastAsia="x-none"/>
        </w:rPr>
      </w:pPr>
      <w:r w:rsidRPr="002B5008">
        <w:rPr>
          <w:rFonts w:cs="Arial"/>
          <w:caps/>
          <w:sz w:val="20"/>
          <w:szCs w:val="20"/>
          <w:lang w:val="x-none" w:eastAsia="x-none"/>
        </w:rPr>
        <w:t>žádné okolnosti důležité pro posouzení žádosti.</w:t>
      </w:r>
    </w:p>
    <w:p w14:paraId="6663DB45" w14:textId="77777777" w:rsidR="002B5008" w:rsidRPr="002B5008" w:rsidRDefault="002B5008" w:rsidP="002B5008">
      <w:pPr>
        <w:pStyle w:val="Text1"/>
        <w:rPr>
          <w:rFonts w:cs="Arial"/>
          <w:caps/>
          <w:sz w:val="20"/>
          <w:szCs w:val="20"/>
          <w:lang w:eastAsia="x-none"/>
        </w:rPr>
      </w:pPr>
    </w:p>
    <w:p w14:paraId="1FDFE526" w14:textId="77777777" w:rsidR="002B5008" w:rsidRPr="002B5008" w:rsidRDefault="002B5008" w:rsidP="002B5008">
      <w:pPr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 xml:space="preserve">Žadatel svou žádostí současně potvrzuje respektování „Zásad poskytování programových dotací“ v platném znění a dalších podmínek daných při vyhlášení tohoto programu. </w:t>
      </w:r>
    </w:p>
    <w:p w14:paraId="6B6698AD" w14:textId="77777777" w:rsidR="002B5008" w:rsidRPr="002B5008" w:rsidRDefault="002B5008" w:rsidP="002B5008">
      <w:pPr>
        <w:jc w:val="both"/>
        <w:rPr>
          <w:rFonts w:ascii="Arial" w:hAnsi="Arial" w:cs="Arial"/>
          <w:sz w:val="20"/>
          <w:szCs w:val="20"/>
        </w:rPr>
      </w:pPr>
    </w:p>
    <w:p w14:paraId="59FC15B0" w14:textId="77777777" w:rsidR="002B5008" w:rsidRPr="002B5008" w:rsidRDefault="002B5008" w:rsidP="002B5008">
      <w:pPr>
        <w:jc w:val="both"/>
        <w:rPr>
          <w:rFonts w:ascii="Arial" w:hAnsi="Arial" w:cs="Arial"/>
          <w:b/>
          <w:sz w:val="20"/>
          <w:szCs w:val="20"/>
        </w:rPr>
      </w:pPr>
      <w:r w:rsidRPr="002B5008">
        <w:rPr>
          <w:rFonts w:ascii="Arial" w:hAnsi="Arial" w:cs="Arial"/>
          <w:b/>
          <w:sz w:val="20"/>
          <w:szCs w:val="20"/>
        </w:rPr>
        <w:t>Informace ke zpracování osobních údajů:</w:t>
      </w:r>
    </w:p>
    <w:p w14:paraId="36D8F00F" w14:textId="77777777" w:rsidR="002B5008" w:rsidRPr="002B5008" w:rsidRDefault="002B5008" w:rsidP="002B5008">
      <w:pPr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 xml:space="preserve">Osobní údaje obsažené v této žádosti je Pardubický kraj oprávněn dále zpracovávat, neboť je to ve smyslu </w:t>
      </w:r>
      <w:proofErr w:type="spellStart"/>
      <w:r w:rsidRPr="002B5008">
        <w:rPr>
          <w:rFonts w:ascii="Arial" w:hAnsi="Arial" w:cs="Arial"/>
          <w:sz w:val="20"/>
          <w:szCs w:val="20"/>
        </w:rPr>
        <w:t>ust</w:t>
      </w:r>
      <w:proofErr w:type="spellEnd"/>
      <w:r w:rsidRPr="002B5008">
        <w:rPr>
          <w:rFonts w:ascii="Arial" w:hAnsi="Arial" w:cs="Arial"/>
          <w:sz w:val="20"/>
          <w:szCs w:val="20"/>
        </w:rPr>
        <w:t>. Čl. 6 Nařízení Evropského parlamentu a Rady (EU) č. 2016/679 o ochraně fyzických osob v souvislosti se zpracováním osobních údajů a o volném pohybu těchto údajů a o zrušení směrnice 95/46/ES (GDPR), nezbytné pro provedení opatření přijatých před uzavřením smlouvy na žádost subjektu údajů.</w:t>
      </w:r>
    </w:p>
    <w:p w14:paraId="3B7E313D" w14:textId="77777777" w:rsidR="002B5008" w:rsidRPr="002B5008" w:rsidRDefault="002B5008" w:rsidP="002B5008">
      <w:pPr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 xml:space="preserve">Osobní údaje budou Pardubickým krajem zpracovávány po nezbytnou dobu, po uplynutí této doby budou osobní údaje zlikvidovány nebo jsou dále uchovány po dobu stanovenou platným Spisovým a skartačním plánem. </w:t>
      </w:r>
    </w:p>
    <w:p w14:paraId="7333B711" w14:textId="77777777" w:rsidR="002B5008" w:rsidRPr="002B5008" w:rsidRDefault="002B5008" w:rsidP="002B5008">
      <w:pPr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>U nepodnikajících fyzických osob, kterým bude poskytnuta dotace nad 50 000,- Kč, je Pardubický kraj povinen zveřejnit na úřední desce osobní údaje v rozsahu jméno, příjmení, rok narození, obec, kde má příjemce trvalý pobyt, výše, účel a podmínky poskytnutých veřejných prostředků.</w:t>
      </w:r>
    </w:p>
    <w:p w14:paraId="2202F313" w14:textId="77777777" w:rsidR="002B5008" w:rsidRPr="002B5008" w:rsidRDefault="002B5008" w:rsidP="002B5008">
      <w:pPr>
        <w:jc w:val="both"/>
        <w:rPr>
          <w:rFonts w:ascii="Arial" w:hAnsi="Arial" w:cs="Arial"/>
          <w:sz w:val="20"/>
          <w:szCs w:val="20"/>
        </w:rPr>
      </w:pPr>
      <w:r w:rsidRPr="002B5008">
        <w:rPr>
          <w:rFonts w:ascii="Arial" w:hAnsi="Arial" w:cs="Arial"/>
          <w:sz w:val="20"/>
          <w:szCs w:val="20"/>
        </w:rPr>
        <w:t>Další informace o zpracování a ochraně osobních údajů lze nalézt na www.pardubickykraj.cz/</w:t>
      </w:r>
      <w:proofErr w:type="spellStart"/>
      <w:r w:rsidRPr="002B5008">
        <w:rPr>
          <w:rFonts w:ascii="Arial" w:hAnsi="Arial" w:cs="Arial"/>
          <w:sz w:val="20"/>
          <w:szCs w:val="20"/>
        </w:rPr>
        <w:t>gdpr</w:t>
      </w:r>
      <w:proofErr w:type="spellEnd"/>
      <w:r w:rsidRPr="002B5008">
        <w:rPr>
          <w:rFonts w:ascii="Arial" w:hAnsi="Arial" w:cs="Arial"/>
          <w:sz w:val="20"/>
          <w:szCs w:val="20"/>
        </w:rPr>
        <w:t>.</w:t>
      </w:r>
    </w:p>
    <w:p w14:paraId="6633E8F5" w14:textId="77777777" w:rsidR="002B5008" w:rsidRDefault="002B5008" w:rsidP="002B5008">
      <w:pPr>
        <w:pStyle w:val="Text1"/>
        <w:rPr>
          <w:rFonts w:cs="Arial"/>
          <w:b/>
          <w:sz w:val="20"/>
          <w:szCs w:val="20"/>
        </w:rPr>
      </w:pPr>
      <w:bookmarkStart w:id="2" w:name="_Toc420503274"/>
      <w:bookmarkStart w:id="3" w:name="_Toc420235772"/>
      <w:bookmarkStart w:id="4" w:name="_Toc419356625"/>
      <w:bookmarkStart w:id="5" w:name="_Toc417892276"/>
      <w:bookmarkStart w:id="6" w:name="_Toc417300356"/>
      <w:bookmarkStart w:id="7" w:name="_Toc417283853"/>
      <w:bookmarkStart w:id="8" w:name="_Toc417055695"/>
      <w:bookmarkStart w:id="9" w:name="_Toc417040108"/>
      <w:bookmarkStart w:id="10" w:name="_Toc401832947"/>
      <w:bookmarkStart w:id="11" w:name="_Toc400545920"/>
    </w:p>
    <w:p w14:paraId="707CDCA9" w14:textId="77777777" w:rsidR="002B5008" w:rsidRPr="002B5008" w:rsidRDefault="002B5008" w:rsidP="002B5008">
      <w:pPr>
        <w:pStyle w:val="Text1"/>
        <w:rPr>
          <w:rFonts w:cs="Arial"/>
          <w:b/>
          <w:sz w:val="20"/>
          <w:szCs w:val="20"/>
        </w:rPr>
      </w:pPr>
      <w:r w:rsidRPr="002B5008">
        <w:rPr>
          <w:rFonts w:cs="Arial"/>
          <w:b/>
          <w:sz w:val="20"/>
          <w:szCs w:val="20"/>
        </w:rPr>
        <w:t>Přílohy žádosti: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B5008">
        <w:rPr>
          <w:rFonts w:cs="Arial"/>
          <w:b/>
          <w:sz w:val="20"/>
          <w:szCs w:val="20"/>
        </w:rPr>
        <w:t xml:space="preserve"> </w:t>
      </w:r>
    </w:p>
    <w:p w14:paraId="012A418D" w14:textId="77777777" w:rsidR="00AA0D8A" w:rsidRPr="00AA0D8A" w:rsidRDefault="00AA0D8A" w:rsidP="00AA0D8A">
      <w:pPr>
        <w:pStyle w:val="odrky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A0D8A">
        <w:rPr>
          <w:rFonts w:ascii="Arial" w:hAnsi="Arial" w:cs="Arial"/>
          <w:sz w:val="20"/>
          <w:szCs w:val="20"/>
        </w:rPr>
        <w:t>písemný doklad prokazující zajištění spolufinancování projektu (čestné prohlášení, usnesení rady/zastupitelstva apod.),</w:t>
      </w:r>
    </w:p>
    <w:p w14:paraId="4D215EF7" w14:textId="77777777" w:rsidR="00AA0D8A" w:rsidRPr="00AA0D8A" w:rsidRDefault="00AA0D8A" w:rsidP="00AA0D8A">
      <w:pPr>
        <w:pStyle w:val="odrky"/>
        <w:numPr>
          <w:ilvl w:val="0"/>
          <w:numId w:val="34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AA0D8A">
        <w:rPr>
          <w:rFonts w:ascii="Arial" w:hAnsi="Arial" w:cs="Arial"/>
          <w:sz w:val="20"/>
          <w:szCs w:val="20"/>
        </w:rPr>
        <w:t>písemný souhlas s předloženým projektem z ostatních obcí z téže lokality v rámci památk</w:t>
      </w:r>
      <w:r>
        <w:rPr>
          <w:rFonts w:ascii="Arial" w:hAnsi="Arial" w:cs="Arial"/>
          <w:sz w:val="20"/>
          <w:szCs w:val="20"/>
        </w:rPr>
        <w:t>y</w:t>
      </w:r>
      <w:r w:rsidRPr="00AA0D8A">
        <w:rPr>
          <w:rFonts w:ascii="Arial" w:hAnsi="Arial" w:cs="Arial"/>
          <w:sz w:val="20"/>
          <w:szCs w:val="20"/>
        </w:rPr>
        <w:t xml:space="preserve"> UNESCO</w:t>
      </w:r>
      <w:r>
        <w:rPr>
          <w:rFonts w:ascii="Arial" w:hAnsi="Arial" w:cs="Arial"/>
          <w:sz w:val="20"/>
          <w:szCs w:val="20"/>
        </w:rPr>
        <w:t>.</w:t>
      </w:r>
    </w:p>
    <w:p w14:paraId="14451209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  <w:bookmarkStart w:id="12" w:name="_Toc417283854"/>
      <w:bookmarkStart w:id="13" w:name="_Toc417055696"/>
      <w:bookmarkStart w:id="14" w:name="_Toc417040109"/>
      <w:bookmarkStart w:id="15" w:name="_Toc401832948"/>
      <w:bookmarkStart w:id="16" w:name="_Toc400545921"/>
      <w:bookmarkStart w:id="17" w:name="_Toc420503275"/>
      <w:bookmarkStart w:id="18" w:name="_Toc420235773"/>
      <w:bookmarkStart w:id="19" w:name="_Toc419356626"/>
      <w:bookmarkStart w:id="20" w:name="_Toc417892277"/>
      <w:bookmarkStart w:id="21" w:name="_Toc417300357"/>
    </w:p>
    <w:p w14:paraId="38D19C37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  <w:proofErr w:type="gramStart"/>
      <w:r w:rsidRPr="002B5008">
        <w:rPr>
          <w:rFonts w:cs="Arial"/>
          <w:sz w:val="20"/>
          <w:szCs w:val="20"/>
        </w:rPr>
        <w:t>V ....…</w:t>
      </w:r>
      <w:proofErr w:type="gramEnd"/>
      <w:r w:rsidRPr="002B5008">
        <w:rPr>
          <w:rFonts w:cs="Arial"/>
          <w:sz w:val="20"/>
          <w:szCs w:val="20"/>
        </w:rPr>
        <w:t>………………………………………………</w:t>
      </w:r>
      <w:r w:rsidRPr="002B5008">
        <w:rPr>
          <w:rFonts w:cs="Arial"/>
          <w:sz w:val="20"/>
          <w:szCs w:val="20"/>
        </w:rPr>
        <w:tab/>
      </w:r>
      <w:r w:rsidRPr="002B5008">
        <w:rPr>
          <w:rFonts w:cs="Arial"/>
          <w:sz w:val="20"/>
          <w:szCs w:val="20"/>
        </w:rPr>
        <w:tab/>
        <w:t>dne …...………</w:t>
      </w:r>
      <w:bookmarkEnd w:id="12"/>
      <w:bookmarkEnd w:id="13"/>
      <w:bookmarkEnd w:id="14"/>
      <w:bookmarkEnd w:id="15"/>
      <w:bookmarkEnd w:id="16"/>
      <w:r w:rsidRPr="002B5008">
        <w:rPr>
          <w:rFonts w:cs="Arial"/>
          <w:sz w:val="20"/>
          <w:szCs w:val="20"/>
        </w:rPr>
        <w:t>…………………</w:t>
      </w:r>
      <w:bookmarkEnd w:id="17"/>
      <w:bookmarkEnd w:id="18"/>
      <w:bookmarkEnd w:id="19"/>
      <w:bookmarkEnd w:id="20"/>
      <w:bookmarkEnd w:id="21"/>
      <w:r w:rsidRPr="002B5008">
        <w:rPr>
          <w:rFonts w:cs="Arial"/>
          <w:sz w:val="20"/>
          <w:szCs w:val="20"/>
        </w:rPr>
        <w:t xml:space="preserve">  </w:t>
      </w:r>
    </w:p>
    <w:p w14:paraId="5C62C59E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</w:p>
    <w:p w14:paraId="54441DDB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  <w:r w:rsidRPr="002B5008">
        <w:rPr>
          <w:rFonts w:cs="Arial"/>
          <w:sz w:val="20"/>
          <w:szCs w:val="20"/>
        </w:rPr>
        <w:t xml:space="preserve">Razítko žadatele: </w:t>
      </w:r>
    </w:p>
    <w:p w14:paraId="543A4422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</w:p>
    <w:p w14:paraId="5A54A391" w14:textId="77777777" w:rsidR="002B5008" w:rsidRDefault="002B5008" w:rsidP="002B5008">
      <w:pPr>
        <w:pStyle w:val="Text1"/>
        <w:rPr>
          <w:rFonts w:cs="Arial"/>
          <w:sz w:val="20"/>
          <w:szCs w:val="20"/>
        </w:rPr>
      </w:pPr>
    </w:p>
    <w:p w14:paraId="7C13DBFF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</w:p>
    <w:p w14:paraId="20EBBC2D" w14:textId="77777777" w:rsidR="002B5008" w:rsidRPr="002B5008" w:rsidRDefault="002B5008" w:rsidP="002B5008">
      <w:pPr>
        <w:pStyle w:val="Text1"/>
        <w:rPr>
          <w:rFonts w:cs="Arial"/>
          <w:sz w:val="20"/>
          <w:szCs w:val="20"/>
        </w:rPr>
      </w:pPr>
    </w:p>
    <w:p w14:paraId="0E9ECB9D" w14:textId="77777777" w:rsidR="002B5008" w:rsidRPr="002B5008" w:rsidRDefault="002B5008" w:rsidP="002B5008">
      <w:pPr>
        <w:pStyle w:val="Text1"/>
        <w:spacing w:before="0"/>
        <w:rPr>
          <w:rFonts w:cs="Arial"/>
          <w:sz w:val="20"/>
          <w:szCs w:val="20"/>
        </w:rPr>
      </w:pPr>
      <w:r w:rsidRPr="002B5008">
        <w:rPr>
          <w:rFonts w:cs="Arial"/>
          <w:sz w:val="20"/>
          <w:szCs w:val="20"/>
        </w:rPr>
        <w:t xml:space="preserve">.........………………………………………………  </w:t>
      </w:r>
      <w:r w:rsidRPr="002B5008">
        <w:rPr>
          <w:rFonts w:cs="Arial"/>
          <w:sz w:val="20"/>
          <w:szCs w:val="20"/>
        </w:rPr>
        <w:tab/>
      </w:r>
      <w:r w:rsidRPr="002B5008">
        <w:rPr>
          <w:rFonts w:cs="Arial"/>
          <w:sz w:val="20"/>
          <w:szCs w:val="20"/>
        </w:rPr>
        <w:tab/>
        <w:t>.........………………………………………………</w:t>
      </w:r>
    </w:p>
    <w:p w14:paraId="7CF60186" w14:textId="77777777" w:rsidR="002B5008" w:rsidRPr="002B5008" w:rsidRDefault="002B5008" w:rsidP="002B5008">
      <w:pPr>
        <w:pStyle w:val="Text1"/>
        <w:spacing w:before="0"/>
        <w:rPr>
          <w:rFonts w:cs="Arial"/>
          <w:color w:val="000000"/>
        </w:rPr>
      </w:pPr>
      <w:r w:rsidRPr="002B5008">
        <w:rPr>
          <w:rFonts w:cs="Arial"/>
          <w:sz w:val="20"/>
          <w:szCs w:val="20"/>
        </w:rPr>
        <w:t xml:space="preserve">jméno osoby oprávněné jednat za žadatele </w:t>
      </w:r>
      <w:r w:rsidRPr="002B5008">
        <w:rPr>
          <w:rFonts w:cs="Arial"/>
          <w:sz w:val="20"/>
          <w:szCs w:val="20"/>
        </w:rPr>
        <w:tab/>
      </w:r>
      <w:r w:rsidRPr="002B5008">
        <w:rPr>
          <w:rFonts w:cs="Arial"/>
          <w:sz w:val="20"/>
          <w:szCs w:val="20"/>
        </w:rPr>
        <w:tab/>
        <w:t xml:space="preserve">  podpis osoby oprávněné jednat za žadatele </w:t>
      </w:r>
    </w:p>
    <w:p w14:paraId="04A57A6E" w14:textId="77777777" w:rsidR="00DB5777" w:rsidRPr="00C13DD6" w:rsidRDefault="00F52B0D" w:rsidP="0022518F">
      <w:pPr>
        <w:pStyle w:val="Zkladntextodsazen3"/>
        <w:tabs>
          <w:tab w:val="clear" w:pos="360"/>
          <w:tab w:val="left" w:pos="0"/>
        </w:tabs>
        <w:ind w:left="0" w:right="-426" w:hanging="142"/>
        <w:jc w:val="right"/>
        <w:rPr>
          <w:iCs/>
          <w:sz w:val="12"/>
          <w:szCs w:val="12"/>
        </w:rPr>
      </w:pPr>
      <w:r>
        <w:rPr>
          <w:b/>
          <w:bCs w:val="0"/>
          <w:sz w:val="24"/>
        </w:rPr>
        <w:br w:type="page"/>
      </w:r>
    </w:p>
    <w:p w14:paraId="5B566E1B" w14:textId="77777777" w:rsidR="008320A8" w:rsidRPr="00AA0D8A" w:rsidRDefault="008320A8" w:rsidP="002A22F4">
      <w:pPr>
        <w:pStyle w:val="Nadpis5"/>
        <w:jc w:val="left"/>
        <w:rPr>
          <w:rFonts w:ascii="Arial" w:hAnsi="Arial" w:cs="Arial"/>
          <w:i/>
          <w:sz w:val="20"/>
        </w:rPr>
      </w:pPr>
      <w:bookmarkStart w:id="22" w:name="_Toc65065845"/>
      <w:r w:rsidRPr="00AA0D8A">
        <w:rPr>
          <w:rFonts w:ascii="Arial" w:hAnsi="Arial" w:cs="Arial"/>
        </w:rPr>
        <w:lastRenderedPageBreak/>
        <w:t xml:space="preserve">Příloha č. </w:t>
      </w:r>
      <w:r w:rsidR="00706B6C" w:rsidRPr="00AA0D8A">
        <w:rPr>
          <w:rFonts w:ascii="Arial" w:hAnsi="Arial" w:cs="Arial"/>
        </w:rPr>
        <w:t>2</w:t>
      </w:r>
      <w:r w:rsidRPr="00AA0D8A">
        <w:rPr>
          <w:rFonts w:ascii="Arial" w:hAnsi="Arial" w:cs="Arial"/>
        </w:rPr>
        <w:t>: Vzorová smlouva</w:t>
      </w:r>
      <w:bookmarkEnd w:id="22"/>
      <w:r w:rsidRPr="00AA0D8A">
        <w:rPr>
          <w:rFonts w:ascii="Arial" w:hAnsi="Arial" w:cs="Arial"/>
          <w:i/>
          <w:sz w:val="20"/>
        </w:rPr>
        <w:t xml:space="preserve"> </w:t>
      </w:r>
    </w:p>
    <w:p w14:paraId="1DCAD8BA" w14:textId="77777777" w:rsidR="008320A8" w:rsidRPr="008320A8" w:rsidRDefault="008320A8" w:rsidP="000776CA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0"/>
          <w:szCs w:val="10"/>
        </w:rPr>
      </w:pPr>
    </w:p>
    <w:p w14:paraId="09E92606" w14:textId="77777777" w:rsidR="008F54AB" w:rsidRDefault="0090625D" w:rsidP="00180B69">
      <w:pPr>
        <w:pStyle w:val="Zpat"/>
        <w:tabs>
          <w:tab w:val="clear" w:pos="4536"/>
          <w:tab w:val="clear" w:pos="9072"/>
        </w:tabs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2E107F">
        <w:rPr>
          <w:rFonts w:ascii="Arial" w:hAnsi="Arial" w:cs="Arial"/>
          <w:b/>
          <w:sz w:val="28"/>
          <w:szCs w:val="28"/>
        </w:rPr>
        <w:t>Smlouva o pos</w:t>
      </w:r>
      <w:r>
        <w:rPr>
          <w:rFonts w:ascii="Arial" w:hAnsi="Arial" w:cs="Arial"/>
          <w:b/>
          <w:sz w:val="28"/>
          <w:szCs w:val="28"/>
        </w:rPr>
        <w:t xml:space="preserve">kytnutí </w:t>
      </w:r>
      <w:r w:rsidR="000776CA">
        <w:rPr>
          <w:rFonts w:ascii="Arial" w:hAnsi="Arial" w:cs="Arial"/>
          <w:b/>
          <w:sz w:val="28"/>
          <w:szCs w:val="28"/>
        </w:rPr>
        <w:t xml:space="preserve">dotace </w:t>
      </w:r>
      <w:r>
        <w:rPr>
          <w:rFonts w:ascii="Arial" w:hAnsi="Arial" w:cs="Arial"/>
          <w:b/>
          <w:sz w:val="28"/>
          <w:szCs w:val="28"/>
        </w:rPr>
        <w:t xml:space="preserve">z programu </w:t>
      </w:r>
      <w:r w:rsidR="005C5D16" w:rsidRPr="005C5D16">
        <w:rPr>
          <w:rFonts w:ascii="Arial" w:hAnsi="Arial" w:cs="Arial"/>
          <w:b/>
          <w:sz w:val="28"/>
          <w:szCs w:val="28"/>
        </w:rPr>
        <w:t>Podpora obcí, na jejichž území se nachází památky zapsané do seznamu UNESCO</w:t>
      </w:r>
    </w:p>
    <w:p w14:paraId="50646E79" w14:textId="77777777" w:rsidR="002264CC" w:rsidRPr="00B73248" w:rsidRDefault="008F54AB" w:rsidP="003F2ED5">
      <w:pPr>
        <w:pStyle w:val="Zpat"/>
        <w:tabs>
          <w:tab w:val="clear" w:pos="4536"/>
          <w:tab w:val="clear" w:pos="9072"/>
        </w:tabs>
        <w:ind w:left="-567" w:right="-567"/>
        <w:jc w:val="center"/>
        <w:rPr>
          <w:rFonts w:ascii="Arial" w:hAnsi="Arial" w:cs="Arial"/>
          <w:bCs/>
        </w:rPr>
      </w:pPr>
      <w:r w:rsidRPr="008F54AB">
        <w:rPr>
          <w:rFonts w:ascii="Arial" w:hAnsi="Arial" w:cs="Arial"/>
          <w:b/>
          <w:sz w:val="28"/>
          <w:szCs w:val="28"/>
        </w:rPr>
        <w:t xml:space="preserve"> </w:t>
      </w:r>
    </w:p>
    <w:p w14:paraId="37EEFDEF" w14:textId="77777777" w:rsidR="008502EC" w:rsidRPr="008502EC" w:rsidRDefault="008502EC" w:rsidP="008502EC">
      <w:pPr>
        <w:jc w:val="center"/>
        <w:rPr>
          <w:rFonts w:ascii="Arial" w:hAnsi="Arial" w:cs="Arial"/>
          <w:sz w:val="20"/>
          <w:szCs w:val="20"/>
        </w:rPr>
      </w:pPr>
      <w:r w:rsidRPr="008502EC">
        <w:rPr>
          <w:rFonts w:ascii="Arial" w:hAnsi="Arial" w:cs="Arial"/>
          <w:sz w:val="20"/>
          <w:szCs w:val="20"/>
        </w:rPr>
        <w:t>uzavřená podle § 10a zákona č. 250/2000 Sb., o rozpočtových pravidlech územních rozpočtů, ve znění pozdějších předpisů, podle části páté (§§ 159 – 170) zákona č. 500/2004 Sb., správní řád, ve znění pozdějších předpisů</w:t>
      </w:r>
    </w:p>
    <w:p w14:paraId="66909BD4" w14:textId="77777777" w:rsidR="000776CA" w:rsidRDefault="000776CA" w:rsidP="000776CA">
      <w:pPr>
        <w:suppressAutoHyphens/>
        <w:jc w:val="center"/>
        <w:rPr>
          <w:rFonts w:ascii="Arial" w:hAnsi="Arial" w:cs="Arial"/>
          <w:sz w:val="20"/>
        </w:rPr>
      </w:pPr>
    </w:p>
    <w:p w14:paraId="54B70455" w14:textId="77777777" w:rsidR="00107917" w:rsidRDefault="00107917" w:rsidP="000776CA">
      <w:pPr>
        <w:suppressAutoHyphens/>
        <w:jc w:val="center"/>
        <w:rPr>
          <w:rFonts w:ascii="Arial" w:hAnsi="Arial" w:cs="Arial"/>
          <w:sz w:val="20"/>
        </w:rPr>
      </w:pPr>
    </w:p>
    <w:p w14:paraId="0C2E1570" w14:textId="77777777" w:rsidR="000776CA" w:rsidRPr="002E107F" w:rsidRDefault="000776CA" w:rsidP="000776CA">
      <w:pPr>
        <w:suppressAutoHyphens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Evidenční číslo smlouvy: OR/</w:t>
      </w:r>
      <w:r w:rsidR="00180B69">
        <w:rPr>
          <w:rFonts w:ascii="Arial" w:hAnsi="Arial" w:cs="Arial"/>
          <w:sz w:val="20"/>
        </w:rPr>
        <w:t>2</w:t>
      </w:r>
      <w:r w:rsidR="00254350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</w:t>
      </w:r>
    </w:p>
    <w:p w14:paraId="5EF91405" w14:textId="77777777" w:rsidR="008502EC" w:rsidRPr="008502EC" w:rsidRDefault="008502EC" w:rsidP="008502EC">
      <w:pPr>
        <w:spacing w:after="120"/>
        <w:jc w:val="center"/>
        <w:rPr>
          <w:rFonts w:ascii="Arial" w:hAnsi="Arial" w:cs="Arial"/>
          <w:sz w:val="20"/>
        </w:rPr>
      </w:pPr>
    </w:p>
    <w:p w14:paraId="1481F5B6" w14:textId="77777777" w:rsidR="00B92046" w:rsidRPr="002E107F" w:rsidRDefault="00B92046" w:rsidP="00B92046">
      <w:pPr>
        <w:suppressAutoHyphens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b/>
          <w:sz w:val="20"/>
        </w:rPr>
        <w:t>Poskytovatel:</w:t>
      </w:r>
      <w:r w:rsidRPr="002E107F">
        <w:rPr>
          <w:rFonts w:ascii="Arial" w:hAnsi="Arial" w:cs="Arial"/>
          <w:b/>
          <w:sz w:val="20"/>
        </w:rPr>
        <w:tab/>
      </w:r>
      <w:r w:rsidRPr="002E107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bCs/>
          <w:sz w:val="20"/>
        </w:rPr>
        <w:t>Pardubický kraj</w:t>
      </w:r>
    </w:p>
    <w:p w14:paraId="58BBFE30" w14:textId="77777777" w:rsidR="00B92046" w:rsidRPr="002E107F" w:rsidRDefault="00B92046" w:rsidP="00B92046">
      <w:pPr>
        <w:suppressAutoHyphens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                          </w:t>
      </w:r>
      <w:r w:rsidRPr="002E10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Komenského náměstí 125, 532 11 </w:t>
      </w:r>
      <w:r w:rsidRPr="002E107F">
        <w:rPr>
          <w:rFonts w:ascii="Arial" w:hAnsi="Arial" w:cs="Arial"/>
          <w:sz w:val="20"/>
        </w:rPr>
        <w:t>Pardubice</w:t>
      </w:r>
    </w:p>
    <w:p w14:paraId="3F1364AF" w14:textId="77777777" w:rsidR="00B92046" w:rsidRPr="002E107F" w:rsidRDefault="00B92046" w:rsidP="00B92046">
      <w:pPr>
        <w:suppressAutoHyphens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IČ:                   </w:t>
      </w:r>
      <w:r w:rsidRPr="002E107F">
        <w:rPr>
          <w:rFonts w:ascii="Arial" w:hAnsi="Arial" w:cs="Arial"/>
          <w:sz w:val="20"/>
        </w:rPr>
        <w:tab/>
      </w:r>
      <w:r w:rsidRPr="002E107F">
        <w:rPr>
          <w:rFonts w:ascii="Arial" w:hAnsi="Arial" w:cs="Arial"/>
          <w:sz w:val="20"/>
        </w:rPr>
        <w:tab/>
        <w:t>70892822</w:t>
      </w:r>
    </w:p>
    <w:p w14:paraId="660A60F8" w14:textId="77777777" w:rsidR="00B92046" w:rsidRPr="002E107F" w:rsidRDefault="00B92046" w:rsidP="00B92046">
      <w:pPr>
        <w:suppressAutoHyphens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DIČ: </w:t>
      </w:r>
      <w:r w:rsidRPr="002E107F">
        <w:rPr>
          <w:rFonts w:ascii="Arial" w:hAnsi="Arial" w:cs="Arial"/>
          <w:sz w:val="20"/>
        </w:rPr>
        <w:tab/>
      </w:r>
      <w:r w:rsidRPr="002E107F">
        <w:rPr>
          <w:rFonts w:ascii="Arial" w:hAnsi="Arial" w:cs="Arial"/>
          <w:sz w:val="20"/>
        </w:rPr>
        <w:tab/>
      </w:r>
      <w:r w:rsidRPr="002E107F">
        <w:rPr>
          <w:rFonts w:ascii="Arial" w:hAnsi="Arial" w:cs="Arial"/>
          <w:sz w:val="20"/>
        </w:rPr>
        <w:tab/>
        <w:t>CZ70892822</w:t>
      </w:r>
    </w:p>
    <w:p w14:paraId="3736EA4D" w14:textId="77777777" w:rsidR="00B92046" w:rsidRPr="002E107F" w:rsidRDefault="00B92046" w:rsidP="00B92046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  <w:t>Komerční banka, a.s.</w:t>
      </w:r>
    </w:p>
    <w:p w14:paraId="50C76E81" w14:textId="77777777" w:rsidR="00B92046" w:rsidRPr="002E107F" w:rsidRDefault="00B92046" w:rsidP="00B92046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78-9025640267/0100</w:t>
      </w:r>
    </w:p>
    <w:p w14:paraId="0DE71F3C" w14:textId="77777777" w:rsidR="00B92046" w:rsidRPr="00111313" w:rsidRDefault="00B92046" w:rsidP="00B92046">
      <w:pPr>
        <w:suppressAutoHyphens/>
        <w:jc w:val="both"/>
        <w:rPr>
          <w:rFonts w:ascii="Arial" w:hAnsi="Arial" w:cs="Arial"/>
          <w:bCs/>
          <w:i/>
          <w:sz w:val="20"/>
        </w:rPr>
      </w:pPr>
      <w:r w:rsidRPr="002E107F">
        <w:rPr>
          <w:rFonts w:ascii="Arial" w:hAnsi="Arial" w:cs="Arial"/>
          <w:sz w:val="20"/>
        </w:rPr>
        <w:t xml:space="preserve">zastoupený:    </w:t>
      </w:r>
      <w:r w:rsidRPr="002E107F">
        <w:rPr>
          <w:rFonts w:ascii="Arial" w:hAnsi="Arial" w:cs="Arial"/>
          <w:sz w:val="20"/>
        </w:rPr>
        <w:tab/>
      </w:r>
      <w:r w:rsidRPr="002E107F">
        <w:rPr>
          <w:rFonts w:ascii="Arial" w:hAnsi="Arial" w:cs="Arial"/>
          <w:sz w:val="20"/>
        </w:rPr>
        <w:tab/>
      </w:r>
      <w:r w:rsidRPr="009C3C6F">
        <w:rPr>
          <w:rFonts w:ascii="Arial" w:hAnsi="Arial" w:cs="Arial"/>
          <w:b/>
          <w:sz w:val="20"/>
        </w:rPr>
        <w:t>JUDr. Martinem</w:t>
      </w:r>
      <w:r>
        <w:rPr>
          <w:rFonts w:ascii="Arial" w:hAnsi="Arial" w:cs="Arial"/>
          <w:b/>
          <w:sz w:val="20"/>
        </w:rPr>
        <w:t xml:space="preserve"> N</w:t>
      </w:r>
      <w:r w:rsidRPr="009C3C6F">
        <w:rPr>
          <w:rFonts w:ascii="Arial" w:hAnsi="Arial" w:cs="Arial"/>
          <w:b/>
          <w:sz w:val="20"/>
        </w:rPr>
        <w:t>etolickým</w:t>
      </w:r>
      <w:r>
        <w:rPr>
          <w:rFonts w:ascii="Arial" w:hAnsi="Arial" w:cs="Arial"/>
          <w:b/>
          <w:sz w:val="20"/>
        </w:rPr>
        <w:t>, Ph.D.</w:t>
      </w:r>
      <w:r w:rsidRPr="009C3C6F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2E107F">
        <w:rPr>
          <w:rFonts w:ascii="Arial" w:hAnsi="Arial" w:cs="Arial"/>
          <w:b/>
          <w:bCs/>
          <w:sz w:val="20"/>
        </w:rPr>
        <w:t xml:space="preserve">hejtmanem </w:t>
      </w:r>
      <w:proofErr w:type="spellStart"/>
      <w:r w:rsidRPr="002E107F">
        <w:rPr>
          <w:rFonts w:ascii="Arial" w:hAnsi="Arial" w:cs="Arial"/>
          <w:b/>
          <w:bCs/>
          <w:sz w:val="20"/>
        </w:rPr>
        <w:t>Pk</w:t>
      </w:r>
      <w:proofErr w:type="spellEnd"/>
    </w:p>
    <w:p w14:paraId="76A60880" w14:textId="77777777" w:rsidR="00B92046" w:rsidRPr="002E107F" w:rsidRDefault="00B92046" w:rsidP="00B92046">
      <w:pPr>
        <w:suppressAutoHyphens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(dále jen „poskytovatel“) na straně jedné</w:t>
      </w:r>
    </w:p>
    <w:p w14:paraId="5AA1102F" w14:textId="77777777" w:rsidR="008502EC" w:rsidRPr="008502EC" w:rsidRDefault="008502EC" w:rsidP="008502EC">
      <w:pPr>
        <w:rPr>
          <w:rFonts w:ascii="Arial" w:hAnsi="Arial" w:cs="Arial"/>
          <w:sz w:val="20"/>
        </w:rPr>
      </w:pPr>
    </w:p>
    <w:p w14:paraId="6FF6B450" w14:textId="77777777" w:rsidR="008502EC" w:rsidRPr="008502EC" w:rsidRDefault="008502EC" w:rsidP="008502EC">
      <w:pPr>
        <w:rPr>
          <w:rFonts w:ascii="Arial" w:hAnsi="Arial" w:cs="Arial"/>
          <w:b/>
          <w:sz w:val="20"/>
        </w:rPr>
      </w:pPr>
      <w:r w:rsidRPr="008502EC">
        <w:rPr>
          <w:rFonts w:ascii="Arial" w:hAnsi="Arial" w:cs="Arial"/>
          <w:b/>
          <w:sz w:val="20"/>
        </w:rPr>
        <w:t xml:space="preserve">Příjemce:     </w:t>
      </w:r>
      <w:r w:rsidRPr="008502EC">
        <w:rPr>
          <w:rFonts w:ascii="Arial" w:hAnsi="Arial" w:cs="Arial"/>
          <w:b/>
          <w:sz w:val="20"/>
        </w:rPr>
        <w:tab/>
      </w:r>
      <w:r w:rsidRPr="008502EC">
        <w:rPr>
          <w:rFonts w:ascii="Arial" w:hAnsi="Arial" w:cs="Arial"/>
          <w:b/>
          <w:sz w:val="20"/>
        </w:rPr>
        <w:tab/>
      </w:r>
    </w:p>
    <w:p w14:paraId="667047B6" w14:textId="77777777" w:rsidR="008502EC" w:rsidRPr="008502EC" w:rsidRDefault="008502EC" w:rsidP="008502EC">
      <w:pPr>
        <w:rPr>
          <w:rFonts w:ascii="Arial" w:hAnsi="Arial" w:cs="Arial"/>
          <w:sz w:val="20"/>
        </w:rPr>
      </w:pPr>
      <w:r w:rsidRPr="008502EC">
        <w:rPr>
          <w:rFonts w:ascii="Arial" w:hAnsi="Arial" w:cs="Arial"/>
          <w:sz w:val="20"/>
        </w:rPr>
        <w:t>adresa:</w:t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</w:p>
    <w:p w14:paraId="7C7C0B9F" w14:textId="77777777" w:rsidR="008502EC" w:rsidRPr="008502EC" w:rsidRDefault="008502EC" w:rsidP="008502EC">
      <w:pPr>
        <w:rPr>
          <w:rFonts w:ascii="Arial" w:hAnsi="Arial" w:cs="Arial"/>
          <w:sz w:val="20"/>
        </w:rPr>
      </w:pPr>
      <w:r w:rsidRPr="008502EC">
        <w:rPr>
          <w:rFonts w:ascii="Arial" w:hAnsi="Arial" w:cs="Arial"/>
          <w:sz w:val="20"/>
        </w:rPr>
        <w:t>IČ:</w:t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</w:p>
    <w:p w14:paraId="3DD6D24A" w14:textId="77777777" w:rsidR="008502EC" w:rsidRPr="008502EC" w:rsidRDefault="008502EC" w:rsidP="008502EC">
      <w:pPr>
        <w:rPr>
          <w:rFonts w:ascii="Arial" w:hAnsi="Arial" w:cs="Arial"/>
          <w:sz w:val="20"/>
        </w:rPr>
      </w:pPr>
      <w:r w:rsidRPr="008502EC">
        <w:rPr>
          <w:rFonts w:ascii="Arial" w:hAnsi="Arial" w:cs="Arial"/>
          <w:sz w:val="20"/>
        </w:rPr>
        <w:t>DIČ:</w:t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</w:p>
    <w:p w14:paraId="754E40B7" w14:textId="77777777" w:rsidR="008502EC" w:rsidRPr="008502EC" w:rsidRDefault="008502EC" w:rsidP="008502EC">
      <w:pPr>
        <w:rPr>
          <w:rFonts w:ascii="Arial" w:hAnsi="Arial" w:cs="Arial"/>
          <w:sz w:val="20"/>
        </w:rPr>
      </w:pPr>
      <w:r w:rsidRPr="008502EC">
        <w:rPr>
          <w:rFonts w:ascii="Arial" w:hAnsi="Arial" w:cs="Arial"/>
          <w:sz w:val="20"/>
        </w:rPr>
        <w:t>bankovní spojení:</w:t>
      </w:r>
      <w:r w:rsidRPr="008502EC">
        <w:rPr>
          <w:rFonts w:ascii="Arial" w:hAnsi="Arial" w:cs="Arial"/>
          <w:sz w:val="20"/>
        </w:rPr>
        <w:tab/>
      </w:r>
    </w:p>
    <w:p w14:paraId="56159288" w14:textId="77777777" w:rsidR="008502EC" w:rsidRPr="008502EC" w:rsidRDefault="008502EC" w:rsidP="008502EC">
      <w:pPr>
        <w:rPr>
          <w:rFonts w:ascii="Arial" w:hAnsi="Arial" w:cs="Arial"/>
          <w:sz w:val="20"/>
        </w:rPr>
      </w:pPr>
      <w:r w:rsidRPr="008502EC">
        <w:rPr>
          <w:rFonts w:ascii="Arial" w:hAnsi="Arial" w:cs="Arial"/>
          <w:sz w:val="20"/>
        </w:rPr>
        <w:t>číslo účtu:</w:t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</w:p>
    <w:p w14:paraId="14A35489" w14:textId="77777777" w:rsidR="008502EC" w:rsidRPr="008502EC" w:rsidRDefault="008502EC" w:rsidP="008502EC">
      <w:pPr>
        <w:rPr>
          <w:rFonts w:ascii="Arial" w:hAnsi="Arial" w:cs="Arial"/>
          <w:b/>
          <w:bCs/>
          <w:sz w:val="20"/>
        </w:rPr>
      </w:pPr>
      <w:r w:rsidRPr="008502EC">
        <w:rPr>
          <w:rFonts w:ascii="Arial" w:hAnsi="Arial" w:cs="Arial"/>
          <w:sz w:val="20"/>
        </w:rPr>
        <w:t>zastoupený::</w:t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</w:p>
    <w:p w14:paraId="58EEB92D" w14:textId="77777777" w:rsidR="008502EC" w:rsidRPr="008502EC" w:rsidRDefault="008502EC" w:rsidP="008502EC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bCs/>
          <w:sz w:val="20"/>
          <w:szCs w:val="18"/>
        </w:rPr>
      </w:pPr>
      <w:r w:rsidRPr="008502EC">
        <w:rPr>
          <w:rFonts w:ascii="Arial" w:hAnsi="Arial" w:cs="Arial"/>
          <w:bCs/>
          <w:sz w:val="20"/>
          <w:szCs w:val="18"/>
        </w:rPr>
        <w:t>(dále jen „příjemce“) na straně druhé</w:t>
      </w:r>
    </w:p>
    <w:p w14:paraId="5942D008" w14:textId="77777777" w:rsidR="000776CA" w:rsidRDefault="000776CA" w:rsidP="008502EC">
      <w:pPr>
        <w:rPr>
          <w:rFonts w:ascii="Arial" w:hAnsi="Arial" w:cs="Arial"/>
          <w:sz w:val="20"/>
          <w:szCs w:val="20"/>
        </w:rPr>
      </w:pPr>
    </w:p>
    <w:p w14:paraId="7333B731" w14:textId="77777777" w:rsidR="008502EC" w:rsidRPr="008502EC" w:rsidRDefault="008502EC" w:rsidP="000776CA">
      <w:pPr>
        <w:jc w:val="both"/>
        <w:rPr>
          <w:rFonts w:ascii="Arial" w:hAnsi="Arial" w:cs="Arial"/>
          <w:sz w:val="20"/>
          <w:szCs w:val="20"/>
        </w:rPr>
      </w:pPr>
      <w:r w:rsidRPr="008502EC">
        <w:rPr>
          <w:rFonts w:ascii="Arial" w:hAnsi="Arial" w:cs="Arial"/>
          <w:sz w:val="20"/>
          <w:szCs w:val="20"/>
        </w:rPr>
        <w:t xml:space="preserve">uzavírají níže uvedeného dne, měsíce a roku tuto </w:t>
      </w:r>
      <w:r w:rsidR="00610AF3">
        <w:rPr>
          <w:rFonts w:ascii="Arial" w:hAnsi="Arial" w:cs="Arial"/>
          <w:sz w:val="20"/>
          <w:szCs w:val="20"/>
        </w:rPr>
        <w:t>s</w:t>
      </w:r>
      <w:r w:rsidRPr="008502EC">
        <w:rPr>
          <w:rFonts w:ascii="Arial" w:hAnsi="Arial" w:cs="Arial"/>
          <w:sz w:val="20"/>
          <w:szCs w:val="20"/>
        </w:rPr>
        <w:t xml:space="preserve">mlouvu </w:t>
      </w:r>
      <w:r w:rsidR="0013524E" w:rsidRPr="0013524E">
        <w:rPr>
          <w:rFonts w:ascii="Arial" w:hAnsi="Arial" w:cs="Arial"/>
          <w:sz w:val="20"/>
          <w:szCs w:val="20"/>
        </w:rPr>
        <w:t>o poskytnutí dotace</w:t>
      </w:r>
      <w:r w:rsidR="0013524E">
        <w:rPr>
          <w:rFonts w:ascii="Arial" w:hAnsi="Arial" w:cs="Arial"/>
          <w:sz w:val="20"/>
          <w:szCs w:val="20"/>
        </w:rPr>
        <w:t>.</w:t>
      </w:r>
    </w:p>
    <w:p w14:paraId="2207CF69" w14:textId="77777777" w:rsidR="008502EC" w:rsidRDefault="008502EC" w:rsidP="008502EC">
      <w:pPr>
        <w:jc w:val="center"/>
        <w:rPr>
          <w:rFonts w:ascii="Arial" w:hAnsi="Arial" w:cs="Arial"/>
          <w:b/>
        </w:rPr>
      </w:pPr>
    </w:p>
    <w:p w14:paraId="20ACA552" w14:textId="77777777" w:rsidR="006D56AC" w:rsidRPr="008502EC" w:rsidRDefault="006D56AC" w:rsidP="008502EC">
      <w:pPr>
        <w:jc w:val="center"/>
        <w:rPr>
          <w:rFonts w:ascii="Arial" w:hAnsi="Arial" w:cs="Arial"/>
          <w:b/>
        </w:rPr>
      </w:pPr>
    </w:p>
    <w:p w14:paraId="1A4EFAC8" w14:textId="77777777" w:rsidR="008502EC" w:rsidRPr="008502EC" w:rsidRDefault="008502EC" w:rsidP="008502EC">
      <w:pPr>
        <w:jc w:val="center"/>
        <w:rPr>
          <w:rFonts w:ascii="Arial" w:hAnsi="Arial" w:cs="Arial"/>
          <w:b/>
        </w:rPr>
      </w:pPr>
      <w:r w:rsidRPr="008502EC">
        <w:rPr>
          <w:rFonts w:ascii="Arial" w:hAnsi="Arial" w:cs="Arial"/>
          <w:b/>
        </w:rPr>
        <w:t>Článek I.</w:t>
      </w:r>
    </w:p>
    <w:p w14:paraId="62F782C7" w14:textId="77777777" w:rsidR="008502EC" w:rsidRPr="008502EC" w:rsidRDefault="008502EC" w:rsidP="008502EC">
      <w:pPr>
        <w:jc w:val="center"/>
        <w:rPr>
          <w:rFonts w:ascii="Arial" w:hAnsi="Arial" w:cs="Arial"/>
          <w:b/>
        </w:rPr>
      </w:pPr>
      <w:r w:rsidRPr="008502EC">
        <w:rPr>
          <w:rFonts w:ascii="Arial" w:hAnsi="Arial" w:cs="Arial"/>
          <w:b/>
        </w:rPr>
        <w:t>Předmět smlouvy</w:t>
      </w:r>
    </w:p>
    <w:p w14:paraId="4C60E801" w14:textId="77777777" w:rsidR="008502EC" w:rsidRPr="008502EC" w:rsidRDefault="008502EC" w:rsidP="00BD04C5">
      <w:pPr>
        <w:numPr>
          <w:ilvl w:val="0"/>
          <w:numId w:val="17"/>
        </w:numPr>
        <w:suppressAutoHyphens/>
        <w:spacing w:after="120"/>
        <w:ind w:left="0" w:firstLine="0"/>
        <w:jc w:val="both"/>
        <w:rPr>
          <w:rFonts w:ascii="Arial" w:hAnsi="Arial" w:cs="Arial"/>
          <w:b/>
          <w:i/>
          <w:iCs/>
          <w:sz w:val="20"/>
        </w:rPr>
      </w:pPr>
      <w:r w:rsidRPr="008502EC">
        <w:rPr>
          <w:rFonts w:ascii="Arial" w:hAnsi="Arial" w:cs="Arial"/>
          <w:sz w:val="20"/>
        </w:rPr>
        <w:t xml:space="preserve">Předmětem smlouvy, v souladu se zákonem č. 129/2000 Sb., o krajích </w:t>
      </w:r>
      <w:r w:rsidR="006174EB">
        <w:rPr>
          <w:rFonts w:ascii="Arial" w:hAnsi="Arial" w:cs="Arial"/>
          <w:sz w:val="20"/>
        </w:rPr>
        <w:t xml:space="preserve">(krajské zřízení) </w:t>
      </w:r>
      <w:r w:rsidRPr="008502EC">
        <w:rPr>
          <w:rFonts w:ascii="Arial" w:hAnsi="Arial" w:cs="Arial"/>
          <w:sz w:val="20"/>
        </w:rPr>
        <w:t xml:space="preserve">a zákonem č. 250/2000 Sb., o rozpočtových pravidlech územních rozpočtů, obojí v platném znění, je účelové poskytnutí </w:t>
      </w:r>
      <w:r w:rsidR="00C7363D" w:rsidRPr="00301D49">
        <w:rPr>
          <w:rFonts w:ascii="Arial" w:hAnsi="Arial" w:cs="Arial"/>
          <w:b/>
          <w:sz w:val="20"/>
        </w:rPr>
        <w:t>investiční/</w:t>
      </w:r>
      <w:r w:rsidR="00C7363D" w:rsidRPr="008A06B3">
        <w:rPr>
          <w:rFonts w:ascii="Arial" w:hAnsi="Arial" w:cs="Arial"/>
          <w:b/>
          <w:sz w:val="20"/>
        </w:rPr>
        <w:t xml:space="preserve">neinvestiční </w:t>
      </w:r>
      <w:r w:rsidRPr="008502EC">
        <w:rPr>
          <w:rFonts w:ascii="Arial" w:hAnsi="Arial" w:cs="Arial"/>
          <w:b/>
          <w:sz w:val="20"/>
        </w:rPr>
        <w:t xml:space="preserve">dotace </w:t>
      </w:r>
      <w:r w:rsidRPr="008502EC">
        <w:rPr>
          <w:rFonts w:ascii="Arial" w:hAnsi="Arial" w:cs="Arial"/>
          <w:sz w:val="20"/>
        </w:rPr>
        <w:t xml:space="preserve">z rozpočtových prostředků Pardubického kraje na </w:t>
      </w:r>
      <w:r w:rsidRPr="008502EC">
        <w:rPr>
          <w:rFonts w:ascii="Arial" w:hAnsi="Arial" w:cs="Arial"/>
          <w:b/>
          <w:sz w:val="20"/>
        </w:rPr>
        <w:t>„</w:t>
      </w:r>
      <w:r w:rsidRPr="008502EC">
        <w:rPr>
          <w:rFonts w:ascii="Arial" w:hAnsi="Arial" w:cs="Arial"/>
          <w:b/>
          <w:i/>
          <w:iCs/>
          <w:sz w:val="20"/>
        </w:rPr>
        <w:t>název projektu“</w:t>
      </w:r>
      <w:r w:rsidR="00C7363D">
        <w:rPr>
          <w:rFonts w:ascii="Arial" w:hAnsi="Arial" w:cs="Arial"/>
          <w:sz w:val="20"/>
        </w:rPr>
        <w:t xml:space="preserve">, </w:t>
      </w:r>
      <w:r w:rsidR="00C7363D">
        <w:rPr>
          <w:rFonts w:ascii="Arial" w:hAnsi="Arial" w:cs="Arial"/>
          <w:iCs/>
          <w:sz w:val="20"/>
        </w:rPr>
        <w:t xml:space="preserve">specifikovaný v žádosti čj. </w:t>
      </w:r>
      <w:proofErr w:type="spellStart"/>
      <w:r w:rsidR="00C7363D">
        <w:rPr>
          <w:rFonts w:ascii="Arial" w:hAnsi="Arial" w:cs="Arial"/>
          <w:iCs/>
          <w:sz w:val="20"/>
        </w:rPr>
        <w:t>KrÚ</w:t>
      </w:r>
      <w:proofErr w:type="spellEnd"/>
      <w:r w:rsidR="00C7363D">
        <w:rPr>
          <w:rFonts w:ascii="Arial" w:hAnsi="Arial" w:cs="Arial"/>
          <w:iCs/>
          <w:sz w:val="20"/>
        </w:rPr>
        <w:t xml:space="preserve"> </w:t>
      </w:r>
      <w:proofErr w:type="spellStart"/>
      <w:r w:rsidR="00C7363D">
        <w:rPr>
          <w:rFonts w:ascii="Arial" w:hAnsi="Arial" w:cs="Arial"/>
          <w:iCs/>
          <w:sz w:val="20"/>
        </w:rPr>
        <w:t>xx</w:t>
      </w:r>
      <w:proofErr w:type="spellEnd"/>
      <w:r w:rsidR="00C7363D">
        <w:rPr>
          <w:rFonts w:ascii="Arial" w:hAnsi="Arial" w:cs="Arial"/>
          <w:iCs/>
          <w:sz w:val="20"/>
        </w:rPr>
        <w:t>/202</w:t>
      </w:r>
      <w:r w:rsidR="00254350">
        <w:rPr>
          <w:rFonts w:ascii="Arial" w:hAnsi="Arial" w:cs="Arial"/>
          <w:iCs/>
          <w:sz w:val="20"/>
        </w:rPr>
        <w:t>3</w:t>
      </w:r>
      <w:r w:rsidRPr="008502EC">
        <w:rPr>
          <w:rFonts w:ascii="Arial" w:hAnsi="Arial" w:cs="Arial"/>
          <w:b/>
          <w:i/>
          <w:iCs/>
          <w:sz w:val="20"/>
        </w:rPr>
        <w:t>.</w:t>
      </w:r>
    </w:p>
    <w:p w14:paraId="3CB154CA" w14:textId="77777777" w:rsidR="008502EC" w:rsidRPr="008502EC" w:rsidRDefault="008502EC" w:rsidP="00BD04C5">
      <w:pPr>
        <w:numPr>
          <w:ilvl w:val="0"/>
          <w:numId w:val="17"/>
        </w:numPr>
        <w:suppressAutoHyphens/>
        <w:spacing w:after="120"/>
        <w:ind w:left="0" w:firstLine="0"/>
        <w:jc w:val="both"/>
        <w:rPr>
          <w:rFonts w:ascii="Arial" w:hAnsi="Arial" w:cs="Arial"/>
          <w:bCs/>
          <w:sz w:val="20"/>
        </w:rPr>
      </w:pPr>
      <w:r w:rsidRPr="005C5D16">
        <w:rPr>
          <w:rFonts w:ascii="Arial" w:hAnsi="Arial" w:cs="Arial"/>
          <w:bCs/>
          <w:sz w:val="20"/>
        </w:rPr>
        <w:t>Dotaci poskytuje pos</w:t>
      </w:r>
      <w:r w:rsidR="005C5D16" w:rsidRPr="005C5D16">
        <w:rPr>
          <w:rFonts w:ascii="Arial" w:hAnsi="Arial" w:cs="Arial"/>
          <w:bCs/>
          <w:sz w:val="20"/>
        </w:rPr>
        <w:t>kytovatel příjemci v souladu s </w:t>
      </w:r>
      <w:r w:rsidRPr="005C5D16">
        <w:rPr>
          <w:rFonts w:ascii="Arial" w:hAnsi="Arial" w:cs="Arial"/>
          <w:bCs/>
          <w:sz w:val="20"/>
        </w:rPr>
        <w:t>Výzvou k předklád</w:t>
      </w:r>
      <w:r w:rsidR="00E37A02" w:rsidRPr="005C5D16">
        <w:rPr>
          <w:rFonts w:ascii="Arial" w:hAnsi="Arial" w:cs="Arial"/>
          <w:bCs/>
          <w:sz w:val="20"/>
        </w:rPr>
        <w:t>ání žádostí o podporu v roce 202</w:t>
      </w:r>
      <w:r w:rsidR="000653DF">
        <w:rPr>
          <w:rFonts w:ascii="Arial" w:hAnsi="Arial" w:cs="Arial"/>
          <w:bCs/>
          <w:sz w:val="20"/>
        </w:rPr>
        <w:t>3</w:t>
      </w:r>
      <w:r w:rsidRPr="005C5D16">
        <w:rPr>
          <w:rFonts w:ascii="Arial" w:hAnsi="Arial" w:cs="Arial"/>
          <w:bCs/>
          <w:sz w:val="20"/>
        </w:rPr>
        <w:t xml:space="preserve"> vyhlášenou pro </w:t>
      </w:r>
      <w:r w:rsidR="006D56AC" w:rsidRPr="005C5D16">
        <w:rPr>
          <w:rFonts w:ascii="Arial" w:hAnsi="Arial" w:cs="Arial"/>
          <w:bCs/>
          <w:sz w:val="20"/>
        </w:rPr>
        <w:t xml:space="preserve">program </w:t>
      </w:r>
      <w:r w:rsidR="005C5D16" w:rsidRPr="005C5D16">
        <w:rPr>
          <w:rFonts w:ascii="Arial" w:hAnsi="Arial" w:cs="Arial"/>
          <w:bCs/>
          <w:sz w:val="20"/>
        </w:rPr>
        <w:t>Podpora obcí, na jejichž území se nachází památky zapsané do seznamu UNESCO</w:t>
      </w:r>
      <w:r w:rsidRPr="005C5D16">
        <w:rPr>
          <w:rFonts w:ascii="Arial" w:hAnsi="Arial" w:cs="Arial"/>
          <w:bCs/>
          <w:sz w:val="20"/>
        </w:rPr>
        <w:t xml:space="preserve">. </w:t>
      </w:r>
    </w:p>
    <w:p w14:paraId="7A0EAED5" w14:textId="77777777" w:rsidR="006D56AC" w:rsidRPr="00273FC6" w:rsidRDefault="006D56AC" w:rsidP="008502EC">
      <w:pPr>
        <w:spacing w:before="120"/>
        <w:jc w:val="center"/>
        <w:rPr>
          <w:rFonts w:ascii="Arial" w:hAnsi="Arial" w:cs="Arial"/>
          <w:b/>
          <w:sz w:val="12"/>
          <w:szCs w:val="12"/>
        </w:rPr>
      </w:pPr>
    </w:p>
    <w:p w14:paraId="20561F56" w14:textId="77777777" w:rsidR="008502EC" w:rsidRPr="002E107F" w:rsidRDefault="008502EC" w:rsidP="008502EC">
      <w:pPr>
        <w:suppressAutoHyphens/>
        <w:jc w:val="center"/>
        <w:rPr>
          <w:rFonts w:ascii="Arial" w:hAnsi="Arial" w:cs="Arial"/>
          <w:b/>
        </w:rPr>
      </w:pPr>
      <w:r w:rsidRPr="002E107F">
        <w:rPr>
          <w:rFonts w:ascii="Arial" w:hAnsi="Arial" w:cs="Arial"/>
          <w:b/>
        </w:rPr>
        <w:t>Článek II.</w:t>
      </w:r>
    </w:p>
    <w:p w14:paraId="22FCE6C2" w14:textId="77777777" w:rsidR="000776CA" w:rsidRPr="000776CA" w:rsidRDefault="000776CA" w:rsidP="000776CA">
      <w:pPr>
        <w:keepNext/>
        <w:jc w:val="center"/>
        <w:outlineLvl w:val="0"/>
        <w:rPr>
          <w:rFonts w:ascii="Arial" w:hAnsi="Arial" w:cs="Arial"/>
          <w:b/>
          <w:kern w:val="28"/>
        </w:rPr>
      </w:pPr>
      <w:bookmarkStart w:id="23" w:name="_Toc417040110"/>
      <w:bookmarkStart w:id="24" w:name="_Toc417055697"/>
      <w:bookmarkStart w:id="25" w:name="_Toc417283855"/>
      <w:bookmarkStart w:id="26" w:name="_Toc417300358"/>
      <w:r w:rsidRPr="000776CA">
        <w:rPr>
          <w:rFonts w:ascii="Arial" w:hAnsi="Arial" w:cs="Arial"/>
          <w:b/>
          <w:kern w:val="28"/>
        </w:rPr>
        <w:t>Výše poskytované podpory</w:t>
      </w:r>
      <w:bookmarkEnd w:id="23"/>
      <w:bookmarkEnd w:id="24"/>
      <w:bookmarkEnd w:id="25"/>
      <w:bookmarkEnd w:id="26"/>
      <w:r w:rsidRPr="000776CA">
        <w:rPr>
          <w:rFonts w:ascii="Arial" w:hAnsi="Arial" w:cs="Arial"/>
          <w:b/>
          <w:kern w:val="28"/>
        </w:rPr>
        <w:t xml:space="preserve"> </w:t>
      </w:r>
    </w:p>
    <w:p w14:paraId="5B2D6303" w14:textId="77777777" w:rsidR="006D56AC" w:rsidRPr="00273FC6" w:rsidRDefault="000776CA" w:rsidP="002223E4">
      <w:pPr>
        <w:spacing w:after="120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20"/>
        </w:rPr>
        <w:t>Dotace</w:t>
      </w:r>
      <w:r w:rsidR="008502EC" w:rsidRPr="002E107F">
        <w:rPr>
          <w:rFonts w:ascii="Arial" w:hAnsi="Arial" w:cs="Arial"/>
          <w:sz w:val="20"/>
        </w:rPr>
        <w:t xml:space="preserve"> </w:t>
      </w:r>
      <w:r w:rsidR="008502EC" w:rsidRPr="000776CA">
        <w:rPr>
          <w:rFonts w:ascii="Arial" w:hAnsi="Arial" w:cs="Arial"/>
          <w:sz w:val="20"/>
        </w:rPr>
        <w:t xml:space="preserve">na realizaci </w:t>
      </w:r>
      <w:r w:rsidR="006174EB">
        <w:rPr>
          <w:rFonts w:ascii="Arial" w:hAnsi="Arial" w:cs="Arial"/>
          <w:sz w:val="20"/>
        </w:rPr>
        <w:t>projektu</w:t>
      </w:r>
      <w:r w:rsidR="008502EC" w:rsidRPr="000776CA">
        <w:rPr>
          <w:rFonts w:ascii="Arial" w:hAnsi="Arial" w:cs="Arial"/>
          <w:sz w:val="20"/>
        </w:rPr>
        <w:t xml:space="preserve"> specifikovan</w:t>
      </w:r>
      <w:r w:rsidR="00E97B75">
        <w:rPr>
          <w:rFonts w:ascii="Arial" w:hAnsi="Arial" w:cs="Arial"/>
          <w:sz w:val="20"/>
        </w:rPr>
        <w:t>á</w:t>
      </w:r>
      <w:r w:rsidR="008502EC" w:rsidRPr="000776CA">
        <w:rPr>
          <w:rFonts w:ascii="Arial" w:hAnsi="Arial" w:cs="Arial"/>
          <w:sz w:val="20"/>
        </w:rPr>
        <w:t xml:space="preserve"> v čl. I smlouvy se poskytuje ve výši </w:t>
      </w:r>
      <w:r w:rsidRPr="000776CA">
        <w:rPr>
          <w:rFonts w:ascii="Arial" w:hAnsi="Arial" w:cs="Arial"/>
          <w:b/>
          <w:sz w:val="20"/>
        </w:rPr>
        <w:t xml:space="preserve">……… </w:t>
      </w:r>
      <w:r w:rsidRPr="000776CA">
        <w:rPr>
          <w:rFonts w:ascii="Arial" w:hAnsi="Arial" w:cs="Arial"/>
          <w:b/>
          <w:bCs/>
          <w:sz w:val="20"/>
        </w:rPr>
        <w:t>,- Kč (slovy:……</w:t>
      </w:r>
      <w:proofErr w:type="gramStart"/>
      <w:r w:rsidRPr="000776CA">
        <w:rPr>
          <w:rFonts w:ascii="Arial" w:hAnsi="Arial" w:cs="Arial"/>
          <w:b/>
          <w:bCs/>
          <w:sz w:val="20"/>
        </w:rPr>
        <w:t>…..)</w:t>
      </w:r>
      <w:r w:rsidR="008502EC" w:rsidRPr="000776CA">
        <w:rPr>
          <w:rFonts w:ascii="Arial" w:hAnsi="Arial" w:cs="Arial"/>
          <w:bCs/>
          <w:sz w:val="20"/>
        </w:rPr>
        <w:t>,</w:t>
      </w:r>
      <w:r w:rsidR="008502EC" w:rsidRPr="000776CA">
        <w:rPr>
          <w:rFonts w:ascii="Arial" w:hAnsi="Arial" w:cs="Arial"/>
          <w:b/>
          <w:bCs/>
          <w:sz w:val="20"/>
        </w:rPr>
        <w:t xml:space="preserve"> </w:t>
      </w:r>
      <w:r w:rsidR="008502EC" w:rsidRPr="000776CA">
        <w:rPr>
          <w:rFonts w:ascii="Arial" w:hAnsi="Arial" w:cs="Arial"/>
          <w:bCs/>
          <w:sz w:val="20"/>
        </w:rPr>
        <w:t>tj.</w:t>
      </w:r>
      <w:proofErr w:type="gramEnd"/>
      <w:r w:rsidR="008502EC" w:rsidRPr="000776CA">
        <w:rPr>
          <w:rFonts w:ascii="Arial" w:hAnsi="Arial" w:cs="Arial"/>
          <w:bCs/>
          <w:sz w:val="20"/>
        </w:rPr>
        <w:t xml:space="preserve"> ve výši maximálně </w:t>
      </w:r>
      <w:r w:rsidR="00AA0D8A">
        <w:rPr>
          <w:rFonts w:ascii="Arial" w:hAnsi="Arial" w:cs="Arial"/>
          <w:bCs/>
          <w:sz w:val="20"/>
        </w:rPr>
        <w:t>90</w:t>
      </w:r>
      <w:r w:rsidR="008502EC" w:rsidRPr="000776CA">
        <w:rPr>
          <w:rFonts w:ascii="Arial" w:hAnsi="Arial" w:cs="Arial"/>
          <w:bCs/>
          <w:sz w:val="20"/>
        </w:rPr>
        <w:t xml:space="preserve"> % ze skutečných celkových nákladů projektu</w:t>
      </w:r>
      <w:r w:rsidR="008502EC" w:rsidRPr="00B43FF3">
        <w:rPr>
          <w:rFonts w:ascii="Arial" w:hAnsi="Arial" w:cs="Arial"/>
          <w:bCs/>
          <w:sz w:val="20"/>
        </w:rPr>
        <w:t xml:space="preserve">, </w:t>
      </w:r>
      <w:r w:rsidR="008502EC" w:rsidRPr="00B43FF3">
        <w:rPr>
          <w:rFonts w:ascii="Arial" w:hAnsi="Arial" w:cs="Arial"/>
          <w:sz w:val="20"/>
        </w:rPr>
        <w:t>a</w:t>
      </w:r>
      <w:r w:rsidR="008502EC" w:rsidRPr="00B43FF3">
        <w:rPr>
          <w:rFonts w:ascii="Arial" w:hAnsi="Arial" w:cs="Arial"/>
          <w:bCs/>
          <w:sz w:val="20"/>
        </w:rPr>
        <w:t xml:space="preserve"> </w:t>
      </w:r>
      <w:r w:rsidR="008502EC" w:rsidRPr="00B43FF3">
        <w:rPr>
          <w:rFonts w:ascii="Arial" w:hAnsi="Arial" w:cs="Arial"/>
          <w:sz w:val="20"/>
        </w:rPr>
        <w:t xml:space="preserve">poskytovatel ho uhradí na účet příjemce </w:t>
      </w:r>
      <w:r w:rsidR="008502EC" w:rsidRPr="00B43FF3">
        <w:rPr>
          <w:rFonts w:ascii="Arial" w:hAnsi="Arial" w:cs="Arial"/>
          <w:bCs/>
          <w:sz w:val="20"/>
        </w:rPr>
        <w:t xml:space="preserve">do 30 dnů po </w:t>
      </w:r>
      <w:r w:rsidR="006174EB">
        <w:rPr>
          <w:rFonts w:ascii="Arial" w:hAnsi="Arial" w:cs="Arial"/>
          <w:bCs/>
          <w:sz w:val="20"/>
        </w:rPr>
        <w:t>nabytí účinnosti této smlouvy</w:t>
      </w:r>
      <w:r w:rsidR="008502EC" w:rsidRPr="00B43FF3">
        <w:rPr>
          <w:rFonts w:ascii="Arial" w:hAnsi="Arial" w:cs="Arial"/>
          <w:bCs/>
          <w:sz w:val="20"/>
        </w:rPr>
        <w:t>.</w:t>
      </w:r>
      <w:r w:rsidR="008502EC" w:rsidRPr="005A6750">
        <w:rPr>
          <w:rFonts w:ascii="Arial" w:hAnsi="Arial" w:cs="Arial"/>
          <w:bCs/>
          <w:sz w:val="20"/>
        </w:rPr>
        <w:t xml:space="preserve"> </w:t>
      </w:r>
    </w:p>
    <w:p w14:paraId="773C4F51" w14:textId="77777777" w:rsidR="00610AF3" w:rsidRDefault="00610AF3" w:rsidP="008502EC">
      <w:pPr>
        <w:jc w:val="center"/>
        <w:rPr>
          <w:rFonts w:ascii="Arial" w:hAnsi="Arial" w:cs="Arial"/>
          <w:b/>
        </w:rPr>
      </w:pPr>
    </w:p>
    <w:p w14:paraId="5FBBBF79" w14:textId="77777777" w:rsidR="00610AF3" w:rsidRDefault="00610AF3" w:rsidP="008502EC">
      <w:pPr>
        <w:jc w:val="center"/>
        <w:rPr>
          <w:rFonts w:ascii="Arial" w:hAnsi="Arial" w:cs="Arial"/>
          <w:b/>
        </w:rPr>
      </w:pPr>
    </w:p>
    <w:p w14:paraId="40AD7846" w14:textId="77777777" w:rsidR="008502EC" w:rsidRPr="008502EC" w:rsidRDefault="008502EC" w:rsidP="008502EC">
      <w:pPr>
        <w:jc w:val="center"/>
        <w:rPr>
          <w:rFonts w:ascii="Arial" w:hAnsi="Arial" w:cs="Arial"/>
          <w:b/>
        </w:rPr>
      </w:pPr>
      <w:r w:rsidRPr="008502EC">
        <w:rPr>
          <w:rFonts w:ascii="Arial" w:hAnsi="Arial" w:cs="Arial"/>
          <w:b/>
        </w:rPr>
        <w:t>Článek III.</w:t>
      </w:r>
    </w:p>
    <w:p w14:paraId="59EBDDCF" w14:textId="77777777" w:rsidR="008502EC" w:rsidRPr="008502EC" w:rsidRDefault="008502EC" w:rsidP="008502EC">
      <w:pPr>
        <w:keepNext/>
        <w:jc w:val="center"/>
        <w:outlineLvl w:val="0"/>
        <w:rPr>
          <w:rFonts w:ascii="Arial" w:hAnsi="Arial" w:cs="Arial"/>
          <w:b/>
          <w:caps/>
          <w:kern w:val="28"/>
        </w:rPr>
      </w:pPr>
      <w:bookmarkStart w:id="27" w:name="_Toc417040111"/>
      <w:bookmarkStart w:id="28" w:name="_Toc417055698"/>
      <w:bookmarkStart w:id="29" w:name="_Toc417283856"/>
      <w:bookmarkStart w:id="30" w:name="_Toc417300359"/>
      <w:r w:rsidRPr="008502EC">
        <w:rPr>
          <w:rFonts w:ascii="Arial" w:hAnsi="Arial" w:cs="Arial"/>
          <w:b/>
          <w:kern w:val="28"/>
        </w:rPr>
        <w:t>Povinnosti příjemce</w:t>
      </w:r>
      <w:bookmarkEnd w:id="27"/>
      <w:bookmarkEnd w:id="28"/>
      <w:bookmarkEnd w:id="29"/>
      <w:bookmarkEnd w:id="30"/>
    </w:p>
    <w:p w14:paraId="48A939DF" w14:textId="77777777" w:rsidR="008502EC" w:rsidRPr="002E107F" w:rsidRDefault="008502EC" w:rsidP="008502EC">
      <w:pPr>
        <w:suppressAutoHyphens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Příjemce se zavazuje:</w:t>
      </w:r>
    </w:p>
    <w:p w14:paraId="1F1DFA87" w14:textId="77777777" w:rsidR="008502EC" w:rsidRPr="00AA0D8A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AA0D8A">
        <w:rPr>
          <w:rFonts w:ascii="Arial" w:hAnsi="Arial" w:cs="Arial"/>
          <w:sz w:val="20"/>
        </w:rPr>
        <w:t xml:space="preserve">použít </w:t>
      </w:r>
      <w:r w:rsidR="000776CA" w:rsidRPr="00AA0D8A">
        <w:rPr>
          <w:rFonts w:ascii="Arial" w:hAnsi="Arial" w:cs="Arial"/>
          <w:sz w:val="20"/>
        </w:rPr>
        <w:t>dotaci</w:t>
      </w:r>
      <w:r w:rsidRPr="00AA0D8A">
        <w:rPr>
          <w:rFonts w:ascii="Arial" w:hAnsi="Arial" w:cs="Arial"/>
          <w:sz w:val="20"/>
        </w:rPr>
        <w:t xml:space="preserve"> co nejhospodárněji a výhradně v souladu s předmětem této smlouvy specifikovaným v čl. I. smlouvy, v souladu s podmínkami příslušného programu a v souladu se </w:t>
      </w:r>
      <w:r w:rsidR="000776CA" w:rsidRPr="00AA0D8A">
        <w:rPr>
          <w:rFonts w:ascii="Arial" w:hAnsi="Arial" w:cs="Arial"/>
          <w:sz w:val="20"/>
          <w:szCs w:val="20"/>
        </w:rPr>
        <w:t>Zásadami poskyt</w:t>
      </w:r>
      <w:r w:rsidR="00610AF3" w:rsidRPr="00AA0D8A">
        <w:rPr>
          <w:rFonts w:ascii="Arial" w:hAnsi="Arial" w:cs="Arial"/>
          <w:sz w:val="20"/>
          <w:szCs w:val="20"/>
        </w:rPr>
        <w:t xml:space="preserve">ování </w:t>
      </w:r>
      <w:r w:rsidR="000776CA" w:rsidRPr="00AA0D8A">
        <w:rPr>
          <w:rFonts w:ascii="Arial" w:hAnsi="Arial" w:cs="Arial"/>
          <w:sz w:val="20"/>
          <w:szCs w:val="20"/>
        </w:rPr>
        <w:t xml:space="preserve">programových dotací </w:t>
      </w:r>
      <w:r w:rsidRPr="00AA0D8A">
        <w:rPr>
          <w:rFonts w:ascii="Arial" w:hAnsi="Arial" w:cs="Arial"/>
          <w:sz w:val="20"/>
        </w:rPr>
        <w:t xml:space="preserve">do </w:t>
      </w:r>
      <w:r w:rsidR="00C05CAF" w:rsidRPr="00AA0D8A">
        <w:rPr>
          <w:rFonts w:ascii="Arial" w:hAnsi="Arial" w:cs="Arial"/>
          <w:sz w:val="20"/>
        </w:rPr>
        <w:t>3</w:t>
      </w:r>
      <w:r w:rsidR="00E51767" w:rsidRPr="00AA0D8A">
        <w:rPr>
          <w:rFonts w:ascii="Arial" w:hAnsi="Arial" w:cs="Arial"/>
          <w:sz w:val="20"/>
        </w:rPr>
        <w:t>0</w:t>
      </w:r>
      <w:r w:rsidRPr="00AA0D8A">
        <w:rPr>
          <w:rFonts w:ascii="Arial" w:hAnsi="Arial" w:cs="Arial"/>
          <w:sz w:val="20"/>
        </w:rPr>
        <w:t xml:space="preserve">. </w:t>
      </w:r>
      <w:r w:rsidR="00E51767" w:rsidRPr="00AA0D8A">
        <w:rPr>
          <w:rFonts w:ascii="Arial" w:hAnsi="Arial" w:cs="Arial"/>
          <w:sz w:val="20"/>
        </w:rPr>
        <w:t>6</w:t>
      </w:r>
      <w:r w:rsidRPr="00AA0D8A">
        <w:rPr>
          <w:rFonts w:ascii="Arial" w:hAnsi="Arial" w:cs="Arial"/>
          <w:sz w:val="20"/>
        </w:rPr>
        <w:t>. 20</w:t>
      </w:r>
      <w:r w:rsidR="005F3B5D" w:rsidRPr="00AA0D8A">
        <w:rPr>
          <w:rFonts w:ascii="Arial" w:hAnsi="Arial" w:cs="Arial"/>
          <w:sz w:val="20"/>
        </w:rPr>
        <w:t>2</w:t>
      </w:r>
      <w:r w:rsidR="00254350">
        <w:rPr>
          <w:rFonts w:ascii="Arial" w:hAnsi="Arial" w:cs="Arial"/>
          <w:sz w:val="20"/>
        </w:rPr>
        <w:t>4</w:t>
      </w:r>
      <w:r w:rsidRPr="00AA0D8A">
        <w:rPr>
          <w:rFonts w:ascii="Arial" w:hAnsi="Arial" w:cs="Arial"/>
          <w:sz w:val="20"/>
        </w:rPr>
        <w:t>,</w:t>
      </w:r>
    </w:p>
    <w:p w14:paraId="5C20D0B4" w14:textId="77777777" w:rsidR="000776CA" w:rsidRPr="000776CA" w:rsidRDefault="000776CA" w:rsidP="00BD04C5">
      <w:pPr>
        <w:numPr>
          <w:ilvl w:val="0"/>
          <w:numId w:val="12"/>
        </w:numPr>
        <w:tabs>
          <w:tab w:val="num" w:pos="644"/>
        </w:tabs>
        <w:suppressAutoHyphens/>
        <w:spacing w:before="200"/>
        <w:ind w:left="644"/>
        <w:jc w:val="both"/>
        <w:rPr>
          <w:rFonts w:ascii="Arial" w:hAnsi="Arial" w:cs="Arial"/>
          <w:sz w:val="20"/>
        </w:rPr>
      </w:pPr>
      <w:r w:rsidRPr="000776CA">
        <w:rPr>
          <w:rFonts w:ascii="Arial" w:hAnsi="Arial" w:cs="Arial"/>
          <w:sz w:val="20"/>
        </w:rPr>
        <w:t xml:space="preserve">zaúčtovat přijatou dotaci na </w:t>
      </w:r>
      <w:proofErr w:type="gramStart"/>
      <w:r w:rsidRPr="000776CA">
        <w:rPr>
          <w:rFonts w:ascii="Arial" w:hAnsi="Arial" w:cs="Arial"/>
          <w:sz w:val="20"/>
        </w:rPr>
        <w:t>pol.</w:t>
      </w:r>
      <w:proofErr w:type="gramEnd"/>
      <w:r w:rsidRPr="000776CA">
        <w:rPr>
          <w:rFonts w:ascii="Arial" w:hAnsi="Arial" w:cs="Arial"/>
          <w:sz w:val="20"/>
        </w:rPr>
        <w:t xml:space="preserve"> </w:t>
      </w:r>
      <w:r w:rsidR="00AA0D8A">
        <w:rPr>
          <w:rFonts w:ascii="Arial" w:hAnsi="Arial" w:cs="Arial"/>
          <w:sz w:val="20"/>
        </w:rPr>
        <w:t>….</w:t>
      </w:r>
    </w:p>
    <w:p w14:paraId="71F3640D" w14:textId="77777777" w:rsidR="008502EC" w:rsidRPr="002E107F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lastRenderedPageBreak/>
        <w:t xml:space="preserve">při financování nákladů spojených s realizací </w:t>
      </w:r>
      <w:r w:rsidR="006174EB">
        <w:rPr>
          <w:rFonts w:ascii="Arial" w:hAnsi="Arial" w:cs="Arial"/>
          <w:sz w:val="20"/>
        </w:rPr>
        <w:t>projektu</w:t>
      </w:r>
      <w:r w:rsidR="006174EB" w:rsidRPr="000776CA">
        <w:rPr>
          <w:rFonts w:ascii="Arial" w:hAnsi="Arial" w:cs="Arial"/>
          <w:sz w:val="20"/>
        </w:rPr>
        <w:t xml:space="preserve"> </w:t>
      </w:r>
      <w:r w:rsidRPr="002E107F">
        <w:rPr>
          <w:rFonts w:ascii="Arial" w:hAnsi="Arial" w:cs="Arial"/>
          <w:sz w:val="20"/>
        </w:rPr>
        <w:t xml:space="preserve">postupovat v souladu s platným zákonem o </w:t>
      </w:r>
      <w:r w:rsidR="008164F8">
        <w:rPr>
          <w:rFonts w:ascii="Arial" w:hAnsi="Arial" w:cs="Arial"/>
          <w:sz w:val="20"/>
        </w:rPr>
        <w:t>zadávání veřejných zakázek</w:t>
      </w:r>
      <w:r w:rsidRPr="002E107F">
        <w:rPr>
          <w:rFonts w:ascii="Arial" w:hAnsi="Arial" w:cs="Arial"/>
          <w:sz w:val="20"/>
        </w:rPr>
        <w:t>,</w:t>
      </w:r>
    </w:p>
    <w:p w14:paraId="21523EAF" w14:textId="77777777" w:rsidR="008502EC" w:rsidRPr="002E107F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vést řádnou a oddělenou evidenci čerpání </w:t>
      </w:r>
      <w:r w:rsidR="000776CA">
        <w:rPr>
          <w:rFonts w:ascii="Arial" w:hAnsi="Arial" w:cs="Arial"/>
          <w:sz w:val="20"/>
        </w:rPr>
        <w:t>dotace</w:t>
      </w:r>
      <w:r w:rsidRPr="002E107F">
        <w:rPr>
          <w:rFonts w:ascii="Arial" w:hAnsi="Arial" w:cs="Arial"/>
          <w:sz w:val="20"/>
        </w:rPr>
        <w:t xml:space="preserve">, </w:t>
      </w:r>
    </w:p>
    <w:p w14:paraId="6B3B9211" w14:textId="77777777" w:rsidR="008502EC" w:rsidRPr="002E107F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jakékoliv změny v realizaci </w:t>
      </w:r>
      <w:r w:rsidR="006174EB">
        <w:rPr>
          <w:rFonts w:ascii="Arial" w:hAnsi="Arial" w:cs="Arial"/>
          <w:sz w:val="20"/>
        </w:rPr>
        <w:t>projektu</w:t>
      </w:r>
      <w:r w:rsidR="006174EB" w:rsidRPr="000776CA">
        <w:rPr>
          <w:rFonts w:ascii="Arial" w:hAnsi="Arial" w:cs="Arial"/>
          <w:sz w:val="20"/>
        </w:rPr>
        <w:t xml:space="preserve"> </w:t>
      </w:r>
      <w:r w:rsidRPr="002E107F">
        <w:rPr>
          <w:rFonts w:ascii="Arial" w:hAnsi="Arial" w:cs="Arial"/>
          <w:sz w:val="20"/>
        </w:rPr>
        <w:t xml:space="preserve">případně i v čerpání </w:t>
      </w:r>
      <w:r w:rsidR="000776CA">
        <w:rPr>
          <w:rFonts w:ascii="Arial" w:hAnsi="Arial" w:cs="Arial"/>
          <w:sz w:val="20"/>
        </w:rPr>
        <w:t>dotace</w:t>
      </w:r>
      <w:r w:rsidRPr="002E107F">
        <w:rPr>
          <w:rFonts w:ascii="Arial" w:hAnsi="Arial" w:cs="Arial"/>
          <w:sz w:val="20"/>
        </w:rPr>
        <w:t xml:space="preserve"> provést jen po předchozím písemném souhlasu poskytovatele,</w:t>
      </w:r>
    </w:p>
    <w:p w14:paraId="675F95DA" w14:textId="77777777" w:rsidR="008502EC" w:rsidRPr="002E107F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nepřevést majetek (vyjma inženýrských sítí), který bude pořízen z poskytnuté </w:t>
      </w:r>
      <w:r w:rsidR="000776CA">
        <w:rPr>
          <w:rFonts w:ascii="Arial" w:hAnsi="Arial" w:cs="Arial"/>
          <w:sz w:val="20"/>
        </w:rPr>
        <w:t>dotace</w:t>
      </w:r>
      <w:r w:rsidRPr="002E107F">
        <w:rPr>
          <w:rFonts w:ascii="Arial" w:hAnsi="Arial" w:cs="Arial"/>
          <w:sz w:val="20"/>
        </w:rPr>
        <w:t xml:space="preserve">, po dobu pěti let </w:t>
      </w:r>
      <w:r w:rsidR="00E97B75">
        <w:rPr>
          <w:rFonts w:ascii="Arial" w:hAnsi="Arial" w:cs="Arial"/>
          <w:sz w:val="20"/>
        </w:rPr>
        <w:t>od</w:t>
      </w:r>
      <w:r w:rsidR="00E97B75" w:rsidRPr="002E107F">
        <w:rPr>
          <w:rFonts w:ascii="Arial" w:hAnsi="Arial" w:cs="Arial"/>
          <w:sz w:val="20"/>
        </w:rPr>
        <w:t xml:space="preserve"> </w:t>
      </w:r>
      <w:r w:rsidRPr="002E107F">
        <w:rPr>
          <w:rFonts w:ascii="Arial" w:hAnsi="Arial" w:cs="Arial"/>
          <w:sz w:val="20"/>
        </w:rPr>
        <w:t xml:space="preserve">ukončení projektu na jiného </w:t>
      </w:r>
      <w:r w:rsidR="00E97B75">
        <w:rPr>
          <w:rFonts w:ascii="Arial" w:hAnsi="Arial" w:cs="Arial"/>
          <w:sz w:val="20"/>
        </w:rPr>
        <w:t>vlastníka</w:t>
      </w:r>
      <w:r w:rsidRPr="002E107F">
        <w:rPr>
          <w:rFonts w:ascii="Arial" w:hAnsi="Arial" w:cs="Arial"/>
          <w:sz w:val="20"/>
        </w:rPr>
        <w:t>, nebo dát jako předmět zástavy</w:t>
      </w:r>
      <w:r w:rsidR="00CE7AF3">
        <w:rPr>
          <w:rFonts w:ascii="Arial" w:hAnsi="Arial" w:cs="Arial"/>
          <w:sz w:val="20"/>
        </w:rPr>
        <w:t xml:space="preserve"> </w:t>
      </w:r>
      <w:r w:rsidR="00CE7AF3" w:rsidRPr="006F6261">
        <w:rPr>
          <w:rFonts w:ascii="Arial" w:hAnsi="Arial" w:cs="Arial"/>
          <w:sz w:val="20"/>
          <w:szCs w:val="20"/>
        </w:rPr>
        <w:t>anebo zajišťovacího převodu práva</w:t>
      </w:r>
      <w:r w:rsidRPr="006F6261">
        <w:rPr>
          <w:rFonts w:ascii="Arial" w:hAnsi="Arial" w:cs="Arial"/>
          <w:sz w:val="20"/>
          <w:szCs w:val="20"/>
        </w:rPr>
        <w:t xml:space="preserve">. </w:t>
      </w:r>
      <w:r w:rsidRPr="006F6261">
        <w:rPr>
          <w:rFonts w:ascii="Arial" w:hAnsi="Arial"/>
          <w:sz w:val="20"/>
          <w:szCs w:val="20"/>
        </w:rPr>
        <w:t>V odůvodněných případech může poskyto</w:t>
      </w:r>
      <w:r w:rsidRPr="002E107F">
        <w:rPr>
          <w:rFonts w:ascii="Arial" w:hAnsi="Arial"/>
          <w:sz w:val="20"/>
          <w:szCs w:val="20"/>
        </w:rPr>
        <w:t>vatel na základě písemné žádosti příjemce povolit výjimku ze zákazu převodu majetku pořízeného z </w:t>
      </w:r>
      <w:r w:rsidR="000776CA">
        <w:rPr>
          <w:rFonts w:ascii="Arial" w:hAnsi="Arial"/>
          <w:sz w:val="20"/>
          <w:szCs w:val="20"/>
        </w:rPr>
        <w:t>dotace</w:t>
      </w:r>
      <w:r w:rsidRPr="002E107F">
        <w:rPr>
          <w:rFonts w:ascii="Arial" w:hAnsi="Arial"/>
          <w:sz w:val="20"/>
          <w:szCs w:val="20"/>
        </w:rPr>
        <w:t>; převod majetku pořízeného z </w:t>
      </w:r>
      <w:r w:rsidR="000776CA">
        <w:rPr>
          <w:rFonts w:ascii="Arial" w:hAnsi="Arial"/>
          <w:sz w:val="20"/>
          <w:szCs w:val="20"/>
        </w:rPr>
        <w:t>dotace</w:t>
      </w:r>
      <w:r w:rsidRPr="002E107F">
        <w:rPr>
          <w:rFonts w:ascii="Arial" w:hAnsi="Arial"/>
          <w:sz w:val="20"/>
          <w:szCs w:val="20"/>
        </w:rPr>
        <w:t xml:space="preserve"> je podmíněn předchozím písemným souhlasem poskyt</w:t>
      </w:r>
      <w:r>
        <w:rPr>
          <w:rFonts w:ascii="Arial" w:hAnsi="Arial"/>
          <w:sz w:val="20"/>
          <w:szCs w:val="20"/>
        </w:rPr>
        <w:t>ovatele,</w:t>
      </w:r>
      <w:r w:rsidRPr="002E107F">
        <w:rPr>
          <w:rFonts w:ascii="Arial" w:hAnsi="Arial" w:cs="Arial"/>
          <w:sz w:val="20"/>
        </w:rPr>
        <w:t xml:space="preserve"> </w:t>
      </w:r>
    </w:p>
    <w:p w14:paraId="5904B9D0" w14:textId="77777777" w:rsidR="008502EC" w:rsidRPr="002E107F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neposkytovat </w:t>
      </w:r>
      <w:r w:rsidR="006174EB">
        <w:rPr>
          <w:rFonts w:ascii="Arial" w:hAnsi="Arial" w:cs="Arial"/>
          <w:sz w:val="20"/>
        </w:rPr>
        <w:t>poskytnutou dotaci</w:t>
      </w:r>
      <w:r w:rsidR="006174EB" w:rsidRPr="002E107F">
        <w:rPr>
          <w:rFonts w:ascii="Arial" w:hAnsi="Arial" w:cs="Arial"/>
          <w:sz w:val="20"/>
        </w:rPr>
        <w:t xml:space="preserve"> </w:t>
      </w:r>
      <w:r w:rsidRPr="002E107F">
        <w:rPr>
          <w:rFonts w:ascii="Arial" w:hAnsi="Arial" w:cs="Arial"/>
          <w:sz w:val="20"/>
        </w:rPr>
        <w:t>jiným fyzickým či právnickým osobám, pokud se nejedná o úhradu nákladů spojených s realizací akce, nepoužít prostředky z </w:t>
      </w:r>
      <w:r w:rsidR="006174EB">
        <w:rPr>
          <w:rFonts w:ascii="Arial" w:hAnsi="Arial" w:cs="Arial"/>
          <w:sz w:val="20"/>
        </w:rPr>
        <w:t>dotace</w:t>
      </w:r>
      <w:r w:rsidRPr="002E107F">
        <w:rPr>
          <w:rFonts w:ascii="Arial" w:hAnsi="Arial" w:cs="Arial"/>
          <w:sz w:val="20"/>
        </w:rPr>
        <w:t xml:space="preserve"> na jiné účely,</w:t>
      </w:r>
    </w:p>
    <w:p w14:paraId="255956CD" w14:textId="77777777" w:rsidR="008502EC" w:rsidRPr="000E753B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0E753B">
        <w:rPr>
          <w:rFonts w:ascii="Arial" w:hAnsi="Arial" w:cs="Arial"/>
          <w:sz w:val="20"/>
        </w:rPr>
        <w:t xml:space="preserve">příjemce je povinen vhodným a viditelným způsobem prezentovat Pardubický kraj, formu prohlášení s návrhem na konkrétní umístění je povinen předložit ke schválení poskytovateli prostřednictvím </w:t>
      </w:r>
      <w:r w:rsidR="006174EB" w:rsidRPr="000E753B">
        <w:rPr>
          <w:rFonts w:ascii="Arial" w:hAnsi="Arial" w:cs="Arial"/>
          <w:sz w:val="20"/>
        </w:rPr>
        <w:t xml:space="preserve">Krajského úřadu </w:t>
      </w:r>
      <w:proofErr w:type="spellStart"/>
      <w:r w:rsidR="006174EB" w:rsidRPr="000E753B">
        <w:rPr>
          <w:rFonts w:ascii="Arial" w:hAnsi="Arial" w:cs="Arial"/>
          <w:sz w:val="20"/>
        </w:rPr>
        <w:t>Pk</w:t>
      </w:r>
      <w:proofErr w:type="spellEnd"/>
      <w:r w:rsidR="006174EB">
        <w:rPr>
          <w:rFonts w:ascii="Arial" w:hAnsi="Arial" w:cs="Arial"/>
          <w:sz w:val="20"/>
        </w:rPr>
        <w:t>,</w:t>
      </w:r>
      <w:r w:rsidR="006174EB" w:rsidRPr="000E753B">
        <w:rPr>
          <w:rFonts w:ascii="Arial" w:hAnsi="Arial" w:cs="Arial"/>
          <w:sz w:val="20"/>
        </w:rPr>
        <w:t xml:space="preserve"> </w:t>
      </w:r>
      <w:r w:rsidRPr="000E753B">
        <w:rPr>
          <w:rFonts w:ascii="Arial" w:hAnsi="Arial" w:cs="Arial"/>
          <w:sz w:val="20"/>
        </w:rPr>
        <w:t>odboru rozvoje,</w:t>
      </w:r>
    </w:p>
    <w:p w14:paraId="6F63C213" w14:textId="77777777" w:rsidR="008502EC" w:rsidRPr="002E107F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předat poskytovateli dokumentaci z realizace </w:t>
      </w:r>
      <w:r w:rsidR="006174EB">
        <w:rPr>
          <w:rFonts w:ascii="Arial" w:hAnsi="Arial" w:cs="Arial"/>
          <w:sz w:val="20"/>
        </w:rPr>
        <w:t>projektu</w:t>
      </w:r>
      <w:r w:rsidRPr="002E107F">
        <w:rPr>
          <w:rFonts w:ascii="Arial" w:hAnsi="Arial" w:cs="Arial"/>
          <w:sz w:val="20"/>
        </w:rPr>
        <w:t xml:space="preserve">, </w:t>
      </w:r>
    </w:p>
    <w:p w14:paraId="6119374E" w14:textId="77777777" w:rsidR="008502EC" w:rsidRPr="002E107F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oznámit neprodleně poskytovateli změnu </w:t>
      </w:r>
      <w:r w:rsidR="00E97B75">
        <w:rPr>
          <w:rFonts w:ascii="Arial" w:hAnsi="Arial" w:cs="Arial"/>
          <w:sz w:val="20"/>
        </w:rPr>
        <w:t>kteréhokoliv z</w:t>
      </w:r>
      <w:r w:rsidR="00E97B75" w:rsidRPr="002E107F">
        <w:rPr>
          <w:rFonts w:ascii="Arial" w:hAnsi="Arial" w:cs="Arial"/>
          <w:sz w:val="20"/>
        </w:rPr>
        <w:t xml:space="preserve"> </w:t>
      </w:r>
      <w:r w:rsidRPr="002E107F">
        <w:rPr>
          <w:rFonts w:ascii="Arial" w:hAnsi="Arial" w:cs="Arial"/>
          <w:sz w:val="20"/>
        </w:rPr>
        <w:t>identifikačních údajů uvedených v této smlouvě</w:t>
      </w:r>
      <w:r>
        <w:rPr>
          <w:rFonts w:ascii="Arial" w:hAnsi="Arial" w:cs="Arial"/>
          <w:sz w:val="20"/>
        </w:rPr>
        <w:t xml:space="preserve"> a změny struktury příjemce včetně přeměny a zrušení s</w:t>
      </w:r>
      <w:r w:rsidR="00E97B7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likvidací</w:t>
      </w:r>
      <w:r w:rsidR="00E97B7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nejpozději </w:t>
      </w:r>
      <w:r w:rsidR="00E97B75">
        <w:rPr>
          <w:rFonts w:ascii="Arial" w:hAnsi="Arial" w:cs="Arial"/>
          <w:sz w:val="20"/>
        </w:rPr>
        <w:t xml:space="preserve">však </w:t>
      </w:r>
      <w:r>
        <w:rPr>
          <w:rFonts w:ascii="Arial" w:hAnsi="Arial" w:cs="Arial"/>
          <w:sz w:val="20"/>
        </w:rPr>
        <w:t>do 10 dnů ode dne, kdy tyto změny nastaly</w:t>
      </w:r>
      <w:r w:rsidRPr="002E107F">
        <w:rPr>
          <w:rFonts w:ascii="Arial" w:hAnsi="Arial" w:cs="Arial"/>
          <w:sz w:val="20"/>
        </w:rPr>
        <w:t>,</w:t>
      </w:r>
    </w:p>
    <w:p w14:paraId="1F6B9476" w14:textId="77777777" w:rsidR="008502EC" w:rsidRPr="003209FA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3209FA">
        <w:rPr>
          <w:rFonts w:ascii="Arial" w:hAnsi="Arial" w:cs="Arial"/>
          <w:sz w:val="20"/>
        </w:rPr>
        <w:t>předložit poskytovatel</w:t>
      </w:r>
      <w:r>
        <w:rPr>
          <w:rFonts w:ascii="Arial" w:hAnsi="Arial" w:cs="Arial"/>
          <w:sz w:val="20"/>
        </w:rPr>
        <w:t xml:space="preserve">i prostřednictvím </w:t>
      </w:r>
      <w:r w:rsidR="006174EB">
        <w:rPr>
          <w:rFonts w:ascii="Arial" w:hAnsi="Arial" w:cs="Arial"/>
          <w:sz w:val="20"/>
        </w:rPr>
        <w:t xml:space="preserve">Krajského úřadu </w:t>
      </w:r>
      <w:proofErr w:type="spellStart"/>
      <w:r w:rsidR="006174EB">
        <w:rPr>
          <w:rFonts w:ascii="Arial" w:hAnsi="Arial" w:cs="Arial"/>
          <w:sz w:val="20"/>
        </w:rPr>
        <w:t>Pk</w:t>
      </w:r>
      <w:proofErr w:type="spellEnd"/>
      <w:r w:rsidR="006174EB">
        <w:rPr>
          <w:rFonts w:ascii="Arial" w:hAnsi="Arial" w:cs="Arial"/>
          <w:sz w:val="20"/>
        </w:rPr>
        <w:t>, odboru rozvoje</w:t>
      </w:r>
      <w:r>
        <w:rPr>
          <w:rFonts w:ascii="Arial" w:hAnsi="Arial" w:cs="Arial"/>
          <w:sz w:val="20"/>
        </w:rPr>
        <w:t xml:space="preserve"> průběžnou zprávu o plnění projektu za rok 20</w:t>
      </w:r>
      <w:r w:rsidR="00180B69">
        <w:rPr>
          <w:rFonts w:ascii="Arial" w:hAnsi="Arial" w:cs="Arial"/>
          <w:sz w:val="20"/>
        </w:rPr>
        <w:t>2</w:t>
      </w:r>
      <w:r w:rsidR="000653D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ke dni </w:t>
      </w:r>
      <w:r w:rsidR="000653D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1. 1. 20</w:t>
      </w:r>
      <w:r w:rsidR="006F6261">
        <w:rPr>
          <w:rFonts w:ascii="Arial" w:hAnsi="Arial" w:cs="Arial"/>
          <w:sz w:val="20"/>
        </w:rPr>
        <w:t>2</w:t>
      </w:r>
      <w:r w:rsidR="00254350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(pokud do této doby nebude předloženo jeho vyúčtování). Konečné </w:t>
      </w:r>
      <w:r w:rsidRPr="003209FA">
        <w:rPr>
          <w:rFonts w:ascii="Arial" w:hAnsi="Arial" w:cs="Arial"/>
          <w:b/>
          <w:sz w:val="20"/>
        </w:rPr>
        <w:t>vyúčtování</w:t>
      </w:r>
      <w:r w:rsidRPr="003209FA">
        <w:rPr>
          <w:rFonts w:ascii="Arial" w:hAnsi="Arial" w:cs="Arial"/>
          <w:sz w:val="20"/>
        </w:rPr>
        <w:t xml:space="preserve"> r</w:t>
      </w:r>
      <w:r>
        <w:rPr>
          <w:rFonts w:ascii="Arial" w:hAnsi="Arial" w:cs="Arial"/>
          <w:sz w:val="20"/>
        </w:rPr>
        <w:t xml:space="preserve">ealizovaného projektu včetně zhodnocení dosažených výsledků předložit </w:t>
      </w:r>
      <w:r w:rsidRPr="003209FA">
        <w:rPr>
          <w:rFonts w:ascii="Arial" w:hAnsi="Arial" w:cs="Arial"/>
          <w:sz w:val="20"/>
        </w:rPr>
        <w:t xml:space="preserve">nejpozději </w:t>
      </w:r>
      <w:r w:rsidR="005D13B9">
        <w:rPr>
          <w:rFonts w:ascii="Arial" w:hAnsi="Arial" w:cs="Arial"/>
          <w:b/>
          <w:sz w:val="20"/>
        </w:rPr>
        <w:t xml:space="preserve">do </w:t>
      </w:r>
      <w:r w:rsidR="00C05CAF">
        <w:rPr>
          <w:rFonts w:ascii="Arial" w:hAnsi="Arial" w:cs="Arial"/>
          <w:b/>
          <w:sz w:val="20"/>
        </w:rPr>
        <w:t>3</w:t>
      </w:r>
      <w:r w:rsidR="00E51767">
        <w:rPr>
          <w:rFonts w:ascii="Arial" w:hAnsi="Arial" w:cs="Arial"/>
          <w:b/>
          <w:sz w:val="20"/>
        </w:rPr>
        <w:t>0</w:t>
      </w:r>
      <w:r w:rsidR="005D13B9">
        <w:rPr>
          <w:rFonts w:ascii="Arial" w:hAnsi="Arial" w:cs="Arial"/>
          <w:b/>
          <w:sz w:val="20"/>
        </w:rPr>
        <w:t xml:space="preserve">. </w:t>
      </w:r>
      <w:r w:rsidR="00E51767">
        <w:rPr>
          <w:rFonts w:ascii="Arial" w:hAnsi="Arial" w:cs="Arial"/>
          <w:b/>
          <w:sz w:val="20"/>
        </w:rPr>
        <w:t>6</w:t>
      </w:r>
      <w:r w:rsidR="005D13B9">
        <w:rPr>
          <w:rFonts w:ascii="Arial" w:hAnsi="Arial" w:cs="Arial"/>
          <w:b/>
          <w:sz w:val="20"/>
        </w:rPr>
        <w:t>. 202</w:t>
      </w:r>
      <w:r w:rsidR="00254350">
        <w:rPr>
          <w:rFonts w:ascii="Arial" w:hAnsi="Arial" w:cs="Arial"/>
          <w:b/>
          <w:sz w:val="20"/>
        </w:rPr>
        <w:t>4</w:t>
      </w:r>
      <w:r w:rsidRPr="003209FA">
        <w:rPr>
          <w:rFonts w:ascii="Arial" w:hAnsi="Arial" w:cs="Arial"/>
          <w:b/>
          <w:sz w:val="20"/>
        </w:rPr>
        <w:t xml:space="preserve">; </w:t>
      </w:r>
      <w:r w:rsidRPr="003209FA">
        <w:rPr>
          <w:rFonts w:ascii="Arial" w:hAnsi="Arial" w:cs="Arial"/>
          <w:sz w:val="20"/>
        </w:rPr>
        <w:t>případné nevyčerpané prostředky vrátit nejpozději do 30 dnů od data předložení vyúčto</w:t>
      </w:r>
      <w:r>
        <w:rPr>
          <w:rFonts w:ascii="Arial" w:hAnsi="Arial" w:cs="Arial"/>
          <w:sz w:val="20"/>
        </w:rPr>
        <w:t xml:space="preserve">vání </w:t>
      </w:r>
      <w:r w:rsidR="00D96E86">
        <w:rPr>
          <w:rFonts w:ascii="Arial" w:hAnsi="Arial" w:cs="Arial"/>
          <w:sz w:val="20"/>
        </w:rPr>
        <w:t>Krajské</w:t>
      </w:r>
      <w:r w:rsidR="00E97B75">
        <w:rPr>
          <w:rFonts w:ascii="Arial" w:hAnsi="Arial" w:cs="Arial"/>
          <w:sz w:val="20"/>
        </w:rPr>
        <w:t>mu</w:t>
      </w:r>
      <w:r w:rsidR="00D96E86">
        <w:rPr>
          <w:rFonts w:ascii="Arial" w:hAnsi="Arial" w:cs="Arial"/>
          <w:sz w:val="20"/>
        </w:rPr>
        <w:t xml:space="preserve"> úřadu </w:t>
      </w:r>
      <w:proofErr w:type="spellStart"/>
      <w:r w:rsidR="00D96E86">
        <w:rPr>
          <w:rFonts w:ascii="Arial" w:hAnsi="Arial" w:cs="Arial"/>
          <w:sz w:val="20"/>
        </w:rPr>
        <w:t>Pk</w:t>
      </w:r>
      <w:proofErr w:type="spellEnd"/>
      <w:r w:rsidR="00D96E8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odboru rozvoje, </w:t>
      </w:r>
      <w:r w:rsidRPr="003209FA">
        <w:rPr>
          <w:rFonts w:ascii="Arial" w:hAnsi="Arial" w:cs="Arial"/>
          <w:sz w:val="20"/>
        </w:rPr>
        <w:t>na účet poskytovatele uvedený v této smlouvě. Jako variabilní symbol příjemce uvede číslo této smlouvy,</w:t>
      </w:r>
    </w:p>
    <w:p w14:paraId="7D2B46A2" w14:textId="77777777" w:rsidR="008502EC" w:rsidRDefault="008502EC" w:rsidP="00BD04C5">
      <w:pPr>
        <w:numPr>
          <w:ilvl w:val="0"/>
          <w:numId w:val="12"/>
        </w:numPr>
        <w:tabs>
          <w:tab w:val="num" w:pos="644"/>
        </w:tabs>
        <w:suppressAutoHyphens/>
        <w:spacing w:before="100"/>
        <w:ind w:left="644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za účelem ověření plnění povinností, vyplývajících z této smlouvy, vytvořit podmínky </w:t>
      </w:r>
      <w:r w:rsidRPr="000E753B">
        <w:rPr>
          <w:rFonts w:ascii="Arial" w:hAnsi="Arial" w:cs="Arial"/>
          <w:sz w:val="20"/>
        </w:rPr>
        <w:t xml:space="preserve">k provedení kontroly vztahující se k realizaci projektu, </w:t>
      </w:r>
    </w:p>
    <w:p w14:paraId="0041B7E8" w14:textId="77777777" w:rsidR="000776CA" w:rsidRPr="000776CA" w:rsidRDefault="000776CA" w:rsidP="008502EC">
      <w:pPr>
        <w:spacing w:after="120"/>
        <w:rPr>
          <w:rFonts w:ascii="Arial" w:hAnsi="Arial" w:cs="Arial"/>
          <w:b/>
          <w:sz w:val="4"/>
          <w:szCs w:val="4"/>
        </w:rPr>
      </w:pPr>
    </w:p>
    <w:p w14:paraId="7438E6EA" w14:textId="77777777" w:rsidR="008502EC" w:rsidRPr="008502EC" w:rsidRDefault="008502EC" w:rsidP="00012CF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502EC">
        <w:rPr>
          <w:rFonts w:ascii="Arial" w:hAnsi="Arial" w:cs="Arial"/>
          <w:b/>
          <w:sz w:val="20"/>
          <w:szCs w:val="20"/>
        </w:rPr>
        <w:t>Daň z přidané hodnoty nesmí být hrazena z dotace v té výši, v jaké si příjemce dotace uplatní odpočet daně z přidané hodnoty na vstupu podle zákona o dani z přidané hodnoty. V případě, že dodatečně uplatní odpočet DPH, je povinen uplatněnou část čerpané dotace vrátit.</w:t>
      </w:r>
    </w:p>
    <w:p w14:paraId="45FFA295" w14:textId="77777777" w:rsidR="008502EC" w:rsidRDefault="008502EC" w:rsidP="008502EC">
      <w:pPr>
        <w:jc w:val="center"/>
        <w:rPr>
          <w:rFonts w:ascii="Arial" w:hAnsi="Arial" w:cs="Arial"/>
          <w:b/>
        </w:rPr>
      </w:pPr>
    </w:p>
    <w:p w14:paraId="7B0D14DA" w14:textId="77777777" w:rsidR="00936EE0" w:rsidRDefault="00936EE0" w:rsidP="008502EC">
      <w:pPr>
        <w:suppressAutoHyphens/>
        <w:jc w:val="center"/>
        <w:rPr>
          <w:rFonts w:ascii="Arial" w:hAnsi="Arial" w:cs="Arial"/>
          <w:b/>
        </w:rPr>
      </w:pPr>
    </w:p>
    <w:p w14:paraId="3FE5F086" w14:textId="77777777" w:rsidR="008502EC" w:rsidRPr="002E107F" w:rsidRDefault="008502EC" w:rsidP="008502EC">
      <w:pPr>
        <w:suppressAutoHyphens/>
        <w:jc w:val="center"/>
        <w:rPr>
          <w:rFonts w:ascii="Arial" w:hAnsi="Arial" w:cs="Arial"/>
          <w:b/>
        </w:rPr>
      </w:pPr>
      <w:r w:rsidRPr="002E107F">
        <w:rPr>
          <w:rFonts w:ascii="Arial" w:hAnsi="Arial" w:cs="Arial"/>
          <w:b/>
        </w:rPr>
        <w:t>Článek IV.</w:t>
      </w:r>
    </w:p>
    <w:p w14:paraId="73490BEF" w14:textId="77777777" w:rsidR="008502EC" w:rsidRPr="002E107F" w:rsidRDefault="008502EC" w:rsidP="008502EC">
      <w:pPr>
        <w:suppressAutoHyphens/>
        <w:jc w:val="center"/>
        <w:rPr>
          <w:rFonts w:ascii="Arial" w:hAnsi="Arial" w:cs="Arial"/>
          <w:b/>
        </w:rPr>
      </w:pPr>
      <w:r w:rsidRPr="002E107F">
        <w:rPr>
          <w:rFonts w:ascii="Arial" w:hAnsi="Arial" w:cs="Arial"/>
          <w:b/>
        </w:rPr>
        <w:t>K</w:t>
      </w:r>
      <w:r w:rsidR="000776CA">
        <w:rPr>
          <w:rFonts w:ascii="Arial" w:hAnsi="Arial" w:cs="Arial"/>
          <w:b/>
        </w:rPr>
        <w:t>ontrola, sankce</w:t>
      </w:r>
    </w:p>
    <w:p w14:paraId="545BC60F" w14:textId="77777777" w:rsidR="008502EC" w:rsidRPr="00954033" w:rsidRDefault="008502EC" w:rsidP="008502EC">
      <w:pPr>
        <w:suppressAutoHyphens/>
        <w:jc w:val="both"/>
        <w:rPr>
          <w:rFonts w:ascii="Arial" w:hAnsi="Arial" w:cs="Arial"/>
          <w:sz w:val="10"/>
          <w:szCs w:val="10"/>
        </w:rPr>
      </w:pPr>
    </w:p>
    <w:p w14:paraId="5FCA1F90" w14:textId="77777777" w:rsidR="008502EC" w:rsidRPr="002E107F" w:rsidRDefault="008502EC" w:rsidP="007C70FE">
      <w:pPr>
        <w:suppressAutoHyphens/>
        <w:spacing w:before="120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 xml:space="preserve">1) V případě </w:t>
      </w:r>
      <w:r>
        <w:rPr>
          <w:rFonts w:ascii="Arial" w:hAnsi="Arial" w:cs="Arial"/>
          <w:sz w:val="20"/>
        </w:rPr>
        <w:t>zrušení</w:t>
      </w:r>
      <w:r w:rsidRPr="002E107F">
        <w:rPr>
          <w:rFonts w:ascii="Arial" w:hAnsi="Arial" w:cs="Arial"/>
          <w:sz w:val="20"/>
        </w:rPr>
        <w:t xml:space="preserve"> příjemce</w:t>
      </w:r>
      <w:r>
        <w:rPr>
          <w:rFonts w:ascii="Arial" w:hAnsi="Arial" w:cs="Arial"/>
          <w:sz w:val="20"/>
        </w:rPr>
        <w:t xml:space="preserve"> s likvidací</w:t>
      </w:r>
      <w:r w:rsidRPr="002E107F">
        <w:rPr>
          <w:rFonts w:ascii="Arial" w:hAnsi="Arial" w:cs="Arial"/>
          <w:sz w:val="20"/>
        </w:rPr>
        <w:t>:</w:t>
      </w:r>
    </w:p>
    <w:p w14:paraId="6829C9A7" w14:textId="77777777" w:rsidR="008502EC" w:rsidRPr="002E107F" w:rsidRDefault="008502EC" w:rsidP="007C70FE">
      <w:pPr>
        <w:numPr>
          <w:ilvl w:val="0"/>
          <w:numId w:val="16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je příjemce povinen neprodleně vrátit nevyčerpané prostředky spolu s vyúčtováním nejpozději do 30 dnů od oznámení na účet poskytovatele,</w:t>
      </w:r>
    </w:p>
    <w:p w14:paraId="2629EC8D" w14:textId="77777777" w:rsidR="008502EC" w:rsidRPr="002E107F" w:rsidRDefault="008502EC" w:rsidP="007C70FE">
      <w:pPr>
        <w:numPr>
          <w:ilvl w:val="0"/>
          <w:numId w:val="16"/>
        </w:numPr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poskytovatel rozhodne o dalším využití majetku pořízeného z </w:t>
      </w:r>
      <w:r w:rsidR="000776CA">
        <w:rPr>
          <w:rFonts w:ascii="Arial" w:hAnsi="Arial" w:cs="Arial"/>
          <w:sz w:val="20"/>
        </w:rPr>
        <w:t>dotace</w:t>
      </w:r>
      <w:r w:rsidRPr="002E107F">
        <w:rPr>
          <w:rFonts w:ascii="Arial" w:hAnsi="Arial" w:cs="Arial"/>
          <w:sz w:val="20"/>
        </w:rPr>
        <w:t>, právo příjemce nakládat s tímto majetkem je vázáno na písemný souhlas poskytovatele.</w:t>
      </w:r>
    </w:p>
    <w:p w14:paraId="3164B1BE" w14:textId="77777777" w:rsidR="008502EC" w:rsidRPr="002E107F" w:rsidRDefault="008502EC" w:rsidP="007C70FE">
      <w:pPr>
        <w:tabs>
          <w:tab w:val="left" w:pos="-180"/>
          <w:tab w:val="left" w:pos="360"/>
        </w:tabs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2)</w:t>
      </w:r>
      <w:r w:rsidRPr="002E107F">
        <w:rPr>
          <w:rFonts w:ascii="Arial" w:hAnsi="Arial" w:cs="Arial"/>
          <w:sz w:val="20"/>
        </w:rPr>
        <w:tab/>
        <w:t xml:space="preserve">Poskytovatel je oprávněn ve smyslu zákona č. 320/2001 Sb. kontrolou ověřovat hospodárnost a účelnost čerpání </w:t>
      </w:r>
      <w:r w:rsidR="000776CA">
        <w:rPr>
          <w:rFonts w:ascii="Arial" w:hAnsi="Arial" w:cs="Arial"/>
          <w:sz w:val="20"/>
        </w:rPr>
        <w:t>dotace</w:t>
      </w:r>
      <w:r w:rsidRPr="002E107F">
        <w:rPr>
          <w:rFonts w:ascii="Arial" w:hAnsi="Arial" w:cs="Arial"/>
          <w:sz w:val="20"/>
        </w:rPr>
        <w:t xml:space="preserve"> vč. plnění podmínek této smlouvy. Ke kontrole je příjemce povinen předložit kontrolnímu orgánu kraje veškeré účetní doklady související s čerpáním </w:t>
      </w:r>
      <w:r w:rsidR="000776CA">
        <w:rPr>
          <w:rFonts w:ascii="Arial" w:hAnsi="Arial" w:cs="Arial"/>
          <w:sz w:val="20"/>
        </w:rPr>
        <w:t>dotace</w:t>
      </w:r>
      <w:r w:rsidRPr="002E107F">
        <w:rPr>
          <w:rFonts w:ascii="Arial" w:hAnsi="Arial" w:cs="Arial"/>
          <w:sz w:val="20"/>
        </w:rPr>
        <w:t>. Kontrolním orgánem kraje je příslušný odvětvový odbor krajského úřadu nebo další osoby určené pověřením.</w:t>
      </w:r>
    </w:p>
    <w:p w14:paraId="7F039BAA" w14:textId="77777777" w:rsidR="008502EC" w:rsidRPr="002E107F" w:rsidRDefault="008502EC" w:rsidP="007C70FE">
      <w:pPr>
        <w:tabs>
          <w:tab w:val="left" w:pos="-180"/>
        </w:tabs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3) Příjemce je povinen splnit případná opatření, která mu budou uložena kontrolním orgánem kraje na základě kontrol zaměřených na čerpání poskytnutých finančních prostředků, a to v termínu, rozsahu a kvalitě dle požadavků stanovených příslušným kontrolním orgánem. Příjemce finančních prostředků je povinen písemně informovat orgán, který mu opatření uložil, o splnění uložených opatření k nápravě.</w:t>
      </w:r>
    </w:p>
    <w:p w14:paraId="4877BA33" w14:textId="77777777" w:rsidR="006F6261" w:rsidRDefault="008502EC" w:rsidP="007C70FE">
      <w:pPr>
        <w:suppressAutoHyphens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2E107F">
        <w:rPr>
          <w:rFonts w:ascii="Arial" w:hAnsi="Arial" w:cs="Arial"/>
          <w:sz w:val="20"/>
          <w:szCs w:val="20"/>
        </w:rPr>
        <w:t xml:space="preserve">4) Poruší-li příjemce některou z povinností, která je uvedena v této smlouvě, je poskytovatel oprávněn tuto smlouvu vypovědět. Výpověď musí mít písemnou formu a musí být prokazatelně doručena příjemci. Výpovědní lhůta činí 1 měsíc a počíná běžet dnem následujícím po dni, kdy mu byla prokazatelně doručena. </w:t>
      </w:r>
    </w:p>
    <w:p w14:paraId="342F10AB" w14:textId="77777777" w:rsidR="008502EC" w:rsidRPr="002E107F" w:rsidRDefault="008502EC" w:rsidP="007C70FE">
      <w:pPr>
        <w:suppressAutoHyphens/>
        <w:spacing w:before="120" w:line="264" w:lineRule="auto"/>
        <w:jc w:val="both"/>
        <w:rPr>
          <w:rFonts w:ascii="Arial" w:hAnsi="Arial"/>
          <w:color w:val="000000"/>
          <w:sz w:val="20"/>
          <w:szCs w:val="20"/>
        </w:rPr>
      </w:pPr>
      <w:r w:rsidRPr="002E107F">
        <w:rPr>
          <w:rFonts w:ascii="Arial" w:hAnsi="Arial"/>
          <w:color w:val="000000"/>
          <w:sz w:val="20"/>
          <w:szCs w:val="20"/>
        </w:rPr>
        <w:lastRenderedPageBreak/>
        <w:t xml:space="preserve">5) Každé neoprávněné použití nebo zadržení poskytnutých finančních prostředků je považováno za porušení rozpočtové kázně ve smyslu ustanovení § 22 odst. 2 zákona č. 250/2000 Sb. v platném znění a </w:t>
      </w:r>
      <w:r w:rsidR="00D96E86">
        <w:rPr>
          <w:rFonts w:ascii="Arial" w:hAnsi="Arial"/>
          <w:color w:val="000000"/>
          <w:sz w:val="20"/>
          <w:szCs w:val="20"/>
        </w:rPr>
        <w:t>poskytovatel</w:t>
      </w:r>
      <w:r w:rsidRPr="002E107F">
        <w:rPr>
          <w:rFonts w:ascii="Arial" w:hAnsi="Arial"/>
          <w:color w:val="000000"/>
          <w:sz w:val="20"/>
          <w:szCs w:val="20"/>
        </w:rPr>
        <w:t xml:space="preserve"> je oprávněn řešit porušení rozpočtové kázně ve smyslu ustanovení § 22 uvedeného zákona.</w:t>
      </w:r>
    </w:p>
    <w:p w14:paraId="0C9F374E" w14:textId="77777777" w:rsidR="008502EC" w:rsidRPr="002E107F" w:rsidRDefault="008502EC" w:rsidP="007C70FE">
      <w:pPr>
        <w:suppressAutoHyphens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2E107F">
        <w:rPr>
          <w:rFonts w:ascii="Arial" w:hAnsi="Arial" w:cs="Arial"/>
          <w:sz w:val="20"/>
          <w:szCs w:val="20"/>
        </w:rPr>
        <w:t>6) Při podezření na porušení rozpočtové kázně může poskytovatel pozastavit poskytnutí peněžních prostředků do výše předpokládaného odvodu, tato skutečnost bude následně zohledněna v případě, že bude odvod uložen.</w:t>
      </w:r>
    </w:p>
    <w:p w14:paraId="5319743E" w14:textId="77777777" w:rsidR="008502EC" w:rsidRPr="002E107F" w:rsidRDefault="008502EC" w:rsidP="007C70FE">
      <w:pPr>
        <w:suppressAutoHyphens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2E107F">
        <w:rPr>
          <w:rFonts w:ascii="Arial" w:hAnsi="Arial" w:cs="Arial"/>
          <w:sz w:val="20"/>
          <w:szCs w:val="20"/>
        </w:rPr>
        <w:t xml:space="preserve">7) Poskytovatel neprodleně po zjištění porušení </w:t>
      </w:r>
      <w:r w:rsidR="00D96E86">
        <w:rPr>
          <w:rFonts w:ascii="Arial" w:hAnsi="Arial" w:cs="Arial"/>
          <w:sz w:val="20"/>
          <w:szCs w:val="20"/>
        </w:rPr>
        <w:t>ujednání</w:t>
      </w:r>
      <w:r w:rsidRPr="002E107F">
        <w:rPr>
          <w:rFonts w:ascii="Arial" w:hAnsi="Arial" w:cs="Arial"/>
          <w:sz w:val="20"/>
          <w:szCs w:val="20"/>
        </w:rPr>
        <w:t xml:space="preserve"> ustanovení této smlouvy zahájí řízení o odvodu poskytnutých finančních prostředků zpět do jeho rozpočtu z titulu porušení rozpočtové kázně, a to v souladu s ustanovením § 22 zákona č. 250/2000 Sb., o územních </w:t>
      </w:r>
      <w:r w:rsidR="00D96E86">
        <w:rPr>
          <w:rFonts w:ascii="Arial" w:hAnsi="Arial" w:cs="Arial"/>
          <w:sz w:val="20"/>
          <w:szCs w:val="20"/>
        </w:rPr>
        <w:t>rozpočtových pravidlech územních rozpočtů</w:t>
      </w:r>
      <w:r w:rsidRPr="002E107F">
        <w:rPr>
          <w:rFonts w:ascii="Arial" w:hAnsi="Arial" w:cs="Arial"/>
          <w:sz w:val="20"/>
          <w:szCs w:val="20"/>
        </w:rPr>
        <w:t xml:space="preserve">, ve znění pozdějších předpisů. </w:t>
      </w:r>
      <w:r>
        <w:rPr>
          <w:rFonts w:ascii="Arial" w:hAnsi="Arial" w:cs="Arial"/>
          <w:sz w:val="20"/>
          <w:szCs w:val="20"/>
        </w:rPr>
        <w:t>Výše odvodu za porušení rozpočtové kázně se stanoví v souladu s ustanovením § 22 odst. 5 zákona č. 250/2000 Sb., o rozpočtový</w:t>
      </w:r>
      <w:r w:rsidR="00D96E86">
        <w:rPr>
          <w:rFonts w:ascii="Arial" w:hAnsi="Arial" w:cs="Arial"/>
          <w:sz w:val="20"/>
          <w:szCs w:val="20"/>
        </w:rPr>
        <w:t>ch pravidlech územních rozpočtů, ve znění pozdějších předpisů.</w:t>
      </w:r>
    </w:p>
    <w:p w14:paraId="128D3E40" w14:textId="77777777" w:rsidR="008502EC" w:rsidRPr="002E107F" w:rsidRDefault="008502EC" w:rsidP="007C70FE">
      <w:pPr>
        <w:suppressAutoHyphens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2E107F">
        <w:rPr>
          <w:rFonts w:ascii="Arial" w:hAnsi="Arial" w:cs="Arial"/>
          <w:sz w:val="20"/>
          <w:szCs w:val="20"/>
        </w:rPr>
        <w:t>8) Při porušení více povinností se částky jednotlivých odvodů sčítají nejvýše však do výše peněžních prostředků poskytnutých ke dni porušení rozpočtové kázně.</w:t>
      </w:r>
    </w:p>
    <w:p w14:paraId="4F99DAEA" w14:textId="77777777" w:rsidR="008502EC" w:rsidRPr="002E107F" w:rsidRDefault="008502EC" w:rsidP="007C70FE">
      <w:pPr>
        <w:suppressAutoHyphens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2E107F">
        <w:rPr>
          <w:rFonts w:ascii="Arial" w:hAnsi="Arial" w:cs="Arial"/>
          <w:sz w:val="20"/>
          <w:szCs w:val="20"/>
        </w:rPr>
        <w:t xml:space="preserve">9) Za prodlení s odvodem za porušení rozpočtové kázně bude vyměřeno penále ve výši </w:t>
      </w:r>
      <w:r w:rsidR="00C9315D">
        <w:rPr>
          <w:rFonts w:ascii="Arial" w:hAnsi="Arial" w:cs="Arial"/>
          <w:sz w:val="20"/>
          <w:szCs w:val="20"/>
        </w:rPr>
        <w:t>0,4</w:t>
      </w:r>
      <w:r w:rsidRPr="002E107F">
        <w:rPr>
          <w:rFonts w:ascii="Arial" w:hAnsi="Arial" w:cs="Arial"/>
          <w:sz w:val="20"/>
          <w:szCs w:val="20"/>
        </w:rPr>
        <w:t xml:space="preserve"> promile z částky odvodu za každý den prodlení, nejvýše však do výše odvodu. Penále se počítá ode dne následujícího po dni, kdy došlo k porušení rozpočtové kázně, do dne připsání peněžních prostředků na účet poskytovatele.</w:t>
      </w:r>
      <w:r>
        <w:rPr>
          <w:rFonts w:ascii="Arial" w:hAnsi="Arial" w:cs="Arial"/>
          <w:sz w:val="20"/>
          <w:szCs w:val="20"/>
        </w:rPr>
        <w:t xml:space="preserve"> V případě porušení rozpočtové kázně podle § 22 odst. 2 písm. b) zákona č. 250/2000 Sb., o rozpočtových pravidlech územních rozpočtů, ve znění pozdějších předpisů, se penále počítá ode dne následujícího po dni, do kterého měl příjemce odvod na základě platebního výměru uhradit.</w:t>
      </w:r>
      <w:r w:rsidRPr="002E107F">
        <w:rPr>
          <w:rFonts w:ascii="Arial" w:hAnsi="Arial" w:cs="Arial"/>
          <w:sz w:val="20"/>
          <w:szCs w:val="20"/>
        </w:rPr>
        <w:t xml:space="preserve"> Penále nižší než 1 000,- Kč se neuloží.</w:t>
      </w:r>
    </w:p>
    <w:p w14:paraId="5C702FA7" w14:textId="77777777" w:rsidR="008502EC" w:rsidRDefault="008502EC" w:rsidP="007C70FE">
      <w:pPr>
        <w:spacing w:before="120"/>
        <w:jc w:val="center"/>
        <w:rPr>
          <w:rFonts w:ascii="Arial" w:hAnsi="Arial" w:cs="Arial"/>
          <w:b/>
          <w:bCs/>
        </w:rPr>
      </w:pPr>
    </w:p>
    <w:p w14:paraId="56E1020B" w14:textId="77777777" w:rsidR="008502EC" w:rsidRPr="002E107F" w:rsidRDefault="008502EC" w:rsidP="007C70FE">
      <w:pPr>
        <w:suppressAutoHyphens/>
        <w:spacing w:before="120"/>
        <w:jc w:val="center"/>
        <w:rPr>
          <w:rFonts w:ascii="Arial" w:hAnsi="Arial" w:cs="Arial"/>
          <w:b/>
          <w:bCs/>
        </w:rPr>
      </w:pPr>
      <w:r w:rsidRPr="002E107F">
        <w:rPr>
          <w:rFonts w:ascii="Arial" w:hAnsi="Arial" w:cs="Arial"/>
          <w:b/>
          <w:bCs/>
        </w:rPr>
        <w:t>Článek V.</w:t>
      </w:r>
    </w:p>
    <w:p w14:paraId="11183AD0" w14:textId="77777777" w:rsidR="008502EC" w:rsidRPr="002E107F" w:rsidRDefault="008502EC" w:rsidP="007C70FE">
      <w:pPr>
        <w:suppressAutoHyphens/>
        <w:spacing w:before="120"/>
        <w:jc w:val="center"/>
        <w:rPr>
          <w:rFonts w:ascii="Arial" w:hAnsi="Arial" w:cs="Arial"/>
          <w:b/>
        </w:rPr>
      </w:pPr>
      <w:r w:rsidRPr="002E107F">
        <w:rPr>
          <w:rFonts w:ascii="Arial" w:hAnsi="Arial" w:cs="Arial"/>
          <w:b/>
        </w:rPr>
        <w:t>Z</w:t>
      </w:r>
      <w:r w:rsidR="000776CA">
        <w:rPr>
          <w:rFonts w:ascii="Arial" w:hAnsi="Arial" w:cs="Arial"/>
          <w:b/>
        </w:rPr>
        <w:t xml:space="preserve">ávěrečná ustanovení </w:t>
      </w:r>
    </w:p>
    <w:p w14:paraId="6994F6BB" w14:textId="77777777" w:rsidR="00254350" w:rsidRPr="002E107F" w:rsidRDefault="00254350" w:rsidP="00254350">
      <w:pPr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1) 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12CA547B" w14:textId="77777777" w:rsidR="00254350" w:rsidRPr="002E107F" w:rsidRDefault="00254350" w:rsidP="00254350">
      <w:pPr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2E107F">
        <w:rPr>
          <w:rFonts w:ascii="Arial" w:hAnsi="Arial" w:cs="Arial"/>
          <w:sz w:val="20"/>
        </w:rPr>
        <w:t>2) Obě smluvní strany se zavazují, že při plnění podmínek dle této smlouvy, zejména při čerpání finančních prostředků, budou postupovat v souladu s pravidly týkajícími se veřejné podpory.</w:t>
      </w:r>
    </w:p>
    <w:p w14:paraId="77179F6A" w14:textId="77777777" w:rsidR="00254350" w:rsidRPr="002E107F" w:rsidRDefault="00254350" w:rsidP="00254350">
      <w:pPr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107917">
        <w:rPr>
          <w:rFonts w:ascii="Arial" w:hAnsi="Arial" w:cs="Arial"/>
          <w:sz w:val="20"/>
        </w:rPr>
        <w:t>3) Tato smlouva nabývá platnosti a účinnosti dnem podpisu oběma smluvními stranami.</w:t>
      </w:r>
      <w:r w:rsidRPr="00107917">
        <w:rPr>
          <w:rFonts w:ascii="Arial" w:hAnsi="Arial" w:cs="Arial"/>
          <w:sz w:val="20"/>
          <w:szCs w:val="20"/>
        </w:rPr>
        <w:t xml:space="preserve"> /Tato smlouva</w:t>
      </w:r>
      <w:r>
        <w:rPr>
          <w:rFonts w:ascii="Arial" w:hAnsi="Arial" w:cs="Arial"/>
          <w:sz w:val="20"/>
          <w:szCs w:val="20"/>
        </w:rPr>
        <w:t xml:space="preserve"> nabývá platnosti okamžikem jejího podepsání poslední ze smluvních stran a účinnosti dnem jejího uveřejnění v registru smluv. Smluvní strany berou na vědomí, že nebude-li smlouva zveřejněna ani devadesátý den od jejího uzavření, je následujícím dnem zrušena od počátku. </w:t>
      </w:r>
      <w:r w:rsidRPr="00D117AC">
        <w:rPr>
          <w:rFonts w:ascii="Arial" w:hAnsi="Arial" w:cs="Arial"/>
          <w:b/>
          <w:i/>
          <w:sz w:val="20"/>
          <w:szCs w:val="20"/>
        </w:rPr>
        <w:t xml:space="preserve">(je nutné vybrat </w:t>
      </w:r>
      <w:r w:rsidRPr="00D117AC">
        <w:rPr>
          <w:rFonts w:ascii="Arial" w:hAnsi="Arial" w:cs="Arial"/>
          <w:b/>
          <w:i/>
          <w:sz w:val="20"/>
        </w:rPr>
        <w:t>odpovídající variantu podle toho, zda smlouva podléhá povinnosti uveřejnění v registru smluv).</w:t>
      </w:r>
    </w:p>
    <w:p w14:paraId="604B9034" w14:textId="77777777" w:rsidR="00254350" w:rsidRPr="00223B4F" w:rsidRDefault="00254350" w:rsidP="00254350">
      <w:pPr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223B4F">
        <w:rPr>
          <w:rFonts w:ascii="Arial" w:hAnsi="Arial" w:cs="Arial"/>
          <w:sz w:val="20"/>
        </w:rPr>
        <w:t>4) Jakékoliv změny této smlouvy lze provádět pouze formou písemných dodatků na základě dohody obou smluvních stran. Pokud příjemce požádá poskytovatele o změnu obsahu smlouvy ve lhůtách stanovených touto smlouvou, běh těchto lhůt se podáním takové žádosti staví, a to až do doby, kdy bude o žádosti ze strany poskytovatele řádně rozhodnuto. V případě vyhovění žádosti o změnu obsahu smlouvy se příslušné lhůty staví až do doby nabytí účinnosti příslušného dodatku smlouvy.</w:t>
      </w:r>
    </w:p>
    <w:p w14:paraId="4DE80DE8" w14:textId="77777777" w:rsidR="00254350" w:rsidRDefault="00254350" w:rsidP="00254350">
      <w:pPr>
        <w:suppressAutoHyphens/>
        <w:spacing w:before="120" w:line="264" w:lineRule="auto"/>
        <w:jc w:val="both"/>
        <w:rPr>
          <w:rFonts w:cs="Arial"/>
          <w:sz w:val="20"/>
        </w:rPr>
      </w:pPr>
      <w:r w:rsidRPr="00223B4F">
        <w:rPr>
          <w:rFonts w:ascii="Arial" w:hAnsi="Arial" w:cs="Arial"/>
          <w:sz w:val="20"/>
        </w:rPr>
        <w:t>5) Je-li smlouva uzavírána v listinné podobě, vyhotovuje se ve dvou stejnopisech s originálními podpisy smluvních stran, z nichž každá obdrží po jednom vyhotovení. V případě elektronické podoby smlouvy se smlouva vyhotovuje v jednom elektronickém vyhotovení s připojenými digitálními podpisy obou smluvních stran, tj. podepsána způsobem, se kterým zvláštní právní předpis (zákon č. 297/2016 Sb., zákon č. 300/2008 Sb.)</w:t>
      </w:r>
      <w:r w:rsidRPr="00277AA9">
        <w:rPr>
          <w:sz w:val="20"/>
          <w:szCs w:val="20"/>
        </w:rPr>
        <w:t xml:space="preserve"> </w:t>
      </w:r>
      <w:r w:rsidRPr="00223B4F">
        <w:rPr>
          <w:rFonts w:ascii="Arial" w:hAnsi="Arial" w:cs="Arial"/>
          <w:sz w:val="20"/>
        </w:rPr>
        <w:t>spojuje účinky vlastnoručního podpisu.</w:t>
      </w:r>
    </w:p>
    <w:p w14:paraId="5A6A5027" w14:textId="77777777" w:rsidR="00254350" w:rsidRDefault="00254350" w:rsidP="00254350">
      <w:pPr>
        <w:suppressAutoHyphens/>
        <w:spacing w:before="120" w:line="264" w:lineRule="auto"/>
        <w:jc w:val="both"/>
        <w:rPr>
          <w:rFonts w:ascii="Arial" w:hAnsi="Arial" w:cs="Arial"/>
          <w:sz w:val="20"/>
        </w:rPr>
      </w:pPr>
      <w:r w:rsidRPr="00067EB5">
        <w:rPr>
          <w:rFonts w:ascii="Arial" w:hAnsi="Arial" w:cs="Arial"/>
          <w:sz w:val="20"/>
        </w:rPr>
        <w:t>6) Obě smluvní strany prohlašují, že smlouva byla sepsána na základě pra</w:t>
      </w:r>
      <w:r>
        <w:rPr>
          <w:rFonts w:ascii="Arial" w:hAnsi="Arial" w:cs="Arial"/>
          <w:sz w:val="20"/>
        </w:rPr>
        <w:t>vdivých údajů, podle jejich svo</w:t>
      </w:r>
      <w:r w:rsidRPr="00067EB5">
        <w:rPr>
          <w:rFonts w:ascii="Arial" w:hAnsi="Arial" w:cs="Arial"/>
          <w:sz w:val="20"/>
        </w:rPr>
        <w:t>bodné a vážné vůle, nikoliv v tísni a za nápadně nevýhodných podmínek, a na</w:t>
      </w:r>
      <w:r>
        <w:rPr>
          <w:rFonts w:ascii="Arial" w:hAnsi="Arial" w:cs="Arial"/>
          <w:sz w:val="20"/>
        </w:rPr>
        <w:t xml:space="preserve"> důkaz toho připojují své vlast</w:t>
      </w:r>
      <w:r w:rsidRPr="00067EB5">
        <w:rPr>
          <w:rFonts w:ascii="Arial" w:hAnsi="Arial" w:cs="Arial"/>
          <w:sz w:val="20"/>
        </w:rPr>
        <w:t>noruční podpisy.</w:t>
      </w:r>
    </w:p>
    <w:p w14:paraId="3B91BDF6" w14:textId="77777777" w:rsidR="00254350" w:rsidRPr="00D117AC" w:rsidRDefault="00254350" w:rsidP="00254350">
      <w:pPr>
        <w:spacing w:before="120" w:line="264" w:lineRule="auto"/>
        <w:jc w:val="both"/>
        <w:rPr>
          <w:rFonts w:ascii="Arial" w:hAnsi="Arial" w:cs="Arial"/>
          <w:b/>
          <w:i/>
          <w:sz w:val="20"/>
        </w:rPr>
      </w:pPr>
      <w:r w:rsidRPr="006D56AC">
        <w:rPr>
          <w:rFonts w:ascii="Arial" w:hAnsi="Arial" w:cs="Arial"/>
          <w:sz w:val="20"/>
        </w:rPr>
        <w:t xml:space="preserve">7) Smluvní strany se dohodly, že Pardubický kraj bezodkladně po uzavření této smlouvy odešle smlouvu k řádnému uveřejnění do registru smluv vedeného Ministerstvem vnitra ČR. O uveřejnění smlouvy Pardubický kraj bezodkladně informuje druhou smluvní stranu, nebyl-li kontaktní údaj této smluvní strany uveden přímo do registru smluv jako kontakt pro notifikaci o uveřejnění. </w:t>
      </w:r>
      <w:r w:rsidRPr="00D117AC">
        <w:rPr>
          <w:rFonts w:ascii="Arial" w:hAnsi="Arial" w:cs="Arial"/>
          <w:b/>
          <w:i/>
          <w:sz w:val="20"/>
        </w:rPr>
        <w:t xml:space="preserve">(použít v případě, že příjemcem je povinná osoba </w:t>
      </w:r>
      <w:r w:rsidRPr="00D117AC">
        <w:rPr>
          <w:rFonts w:ascii="Arial" w:hAnsi="Arial" w:cs="Arial"/>
          <w:b/>
          <w:i/>
          <w:sz w:val="20"/>
        </w:rPr>
        <w:lastRenderedPageBreak/>
        <w:t xml:space="preserve">ve smyslu </w:t>
      </w:r>
      <w:proofErr w:type="spellStart"/>
      <w:r w:rsidRPr="00D117AC">
        <w:rPr>
          <w:rFonts w:ascii="Arial" w:hAnsi="Arial" w:cs="Arial"/>
          <w:b/>
          <w:i/>
          <w:sz w:val="20"/>
        </w:rPr>
        <w:t>ust</w:t>
      </w:r>
      <w:proofErr w:type="spellEnd"/>
      <w:r w:rsidRPr="00D117AC">
        <w:rPr>
          <w:rFonts w:ascii="Arial" w:hAnsi="Arial" w:cs="Arial"/>
          <w:b/>
          <w:i/>
          <w:sz w:val="20"/>
        </w:rPr>
        <w:t>. § 2 odst. 1 zákona č. 340/2015 Sb., o zvláštních podmínkách účinnosti některých smluv, uveřejňování těchto smluv a o registru smluv (zákon o registru smluv), pokud na posuzovaný případ nedopadá žádná z výjimek uvedených v </w:t>
      </w:r>
      <w:proofErr w:type="spellStart"/>
      <w:r w:rsidRPr="00D117AC">
        <w:rPr>
          <w:rFonts w:ascii="Arial" w:hAnsi="Arial" w:cs="Arial"/>
          <w:b/>
          <w:i/>
          <w:sz w:val="20"/>
        </w:rPr>
        <w:t>ust</w:t>
      </w:r>
      <w:proofErr w:type="spellEnd"/>
      <w:r w:rsidRPr="00D117AC">
        <w:rPr>
          <w:rFonts w:ascii="Arial" w:hAnsi="Arial" w:cs="Arial"/>
          <w:b/>
          <w:i/>
          <w:sz w:val="20"/>
        </w:rPr>
        <w:t>. § 3 odst. 2 zákona o registru smluv).</w:t>
      </w:r>
    </w:p>
    <w:p w14:paraId="61315F61" w14:textId="77777777" w:rsidR="00254350" w:rsidRDefault="00254350" w:rsidP="00254350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8) Osobní údaje příjemce je Pardubický kraj oprávněn dále zpracovávat, neboť je to ve smyslu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Čl. 6 Nařízení Evropského parlamentu a Rady (EU) č. 2016/679 o ochraně fyzických osob v souvislosti se zpracováním osobních údajů a o volném pohybu těchto údajů a o zrušení směrnice 95/46/ES (GDPR), nezbytné pro provedení opatření přijatých před uzavřením smlouvy na žádost subjektu údajů.</w:t>
      </w:r>
    </w:p>
    <w:p w14:paraId="3E250459" w14:textId="77777777" w:rsidR="00254350" w:rsidRPr="000E431A" w:rsidRDefault="00254350" w:rsidP="00254350">
      <w:pPr>
        <w:pStyle w:val="Zkladntextodsazen"/>
        <w:spacing w:before="120" w:after="0" w:line="264" w:lineRule="auto"/>
        <w:rPr>
          <w:sz w:val="20"/>
        </w:rPr>
      </w:pPr>
      <w:r>
        <w:rPr>
          <w:sz w:val="20"/>
        </w:rPr>
        <w:t>9</w:t>
      </w:r>
      <w:r w:rsidRPr="000E431A">
        <w:rPr>
          <w:sz w:val="20"/>
        </w:rPr>
        <w:t xml:space="preserve">) </w:t>
      </w:r>
      <w:r>
        <w:rPr>
          <w:sz w:val="20"/>
        </w:rPr>
        <w:t>Toto p</w:t>
      </w:r>
      <w:r w:rsidRPr="000E431A">
        <w:rPr>
          <w:sz w:val="20"/>
        </w:rPr>
        <w:t>rávní jednání bylo projednáno na jednání Rady//Zastupitelstva* Pardubického kraje dne …</w:t>
      </w:r>
      <w:proofErr w:type="gramStart"/>
      <w:r w:rsidRPr="000E431A">
        <w:rPr>
          <w:sz w:val="20"/>
        </w:rPr>
        <w:t>…</w:t>
      </w:r>
      <w:r>
        <w:rPr>
          <w:sz w:val="20"/>
        </w:rPr>
        <w:t>....</w:t>
      </w:r>
      <w:r w:rsidRPr="000E431A">
        <w:rPr>
          <w:sz w:val="20"/>
        </w:rPr>
        <w:t>a schváleno</w:t>
      </w:r>
      <w:proofErr w:type="gramEnd"/>
      <w:r w:rsidRPr="000E431A">
        <w:rPr>
          <w:sz w:val="20"/>
        </w:rPr>
        <w:t xml:space="preserve"> usnesením </w:t>
      </w:r>
      <w:r w:rsidRPr="00885A98">
        <w:rPr>
          <w:sz w:val="20"/>
        </w:rPr>
        <w:t>č. Z /…./</w:t>
      </w:r>
      <w:r>
        <w:rPr>
          <w:sz w:val="20"/>
        </w:rPr>
        <w:t>23</w:t>
      </w:r>
      <w:r w:rsidRPr="002735EB">
        <w:rPr>
          <w:sz w:val="20"/>
        </w:rPr>
        <w:t>.</w:t>
      </w:r>
    </w:p>
    <w:p w14:paraId="2D24AAB1" w14:textId="77777777" w:rsidR="00254350" w:rsidRPr="00CA6E14" w:rsidRDefault="00254350" w:rsidP="00254350">
      <w:pPr>
        <w:pStyle w:val="Zkladntextodsazen"/>
        <w:spacing w:before="120" w:after="0" w:line="264" w:lineRule="auto"/>
        <w:rPr>
          <w:color w:val="auto"/>
          <w:sz w:val="20"/>
        </w:rPr>
      </w:pPr>
      <w:r>
        <w:rPr>
          <w:sz w:val="20"/>
        </w:rPr>
        <w:t>10</w:t>
      </w:r>
      <w:r w:rsidRPr="000E431A">
        <w:rPr>
          <w:sz w:val="20"/>
        </w:rPr>
        <w:t xml:space="preserve">) </w:t>
      </w:r>
      <w:r>
        <w:rPr>
          <w:sz w:val="20"/>
        </w:rPr>
        <w:t>Toto p</w:t>
      </w:r>
      <w:r w:rsidRPr="000E431A">
        <w:rPr>
          <w:sz w:val="20"/>
        </w:rPr>
        <w:t xml:space="preserve">rávní jednání bylo projednáno na jednání Rady//Zastupitelstva* obce ………………. </w:t>
      </w:r>
      <w:proofErr w:type="gramStart"/>
      <w:r w:rsidRPr="000E431A">
        <w:rPr>
          <w:sz w:val="20"/>
        </w:rPr>
        <w:t>dne</w:t>
      </w:r>
      <w:proofErr w:type="gramEnd"/>
      <w:r w:rsidRPr="000E431A">
        <w:rPr>
          <w:sz w:val="20"/>
        </w:rPr>
        <w:t xml:space="preserve"> ………….. a schváleno usnesením </w:t>
      </w:r>
      <w:r w:rsidRPr="00885A98">
        <w:rPr>
          <w:sz w:val="20"/>
        </w:rPr>
        <w:t xml:space="preserve">č. R/…. </w:t>
      </w:r>
      <w:proofErr w:type="gramStart"/>
      <w:r w:rsidRPr="00885A98">
        <w:rPr>
          <w:sz w:val="20"/>
        </w:rPr>
        <w:t>/..</w:t>
      </w:r>
      <w:proofErr w:type="gramEnd"/>
      <w:r w:rsidRPr="00885A98">
        <w:rPr>
          <w:sz w:val="20"/>
        </w:rPr>
        <w:t xml:space="preserve">   //   Z /</w:t>
      </w:r>
      <w:proofErr w:type="gramStart"/>
      <w:r w:rsidRPr="00885A98">
        <w:rPr>
          <w:sz w:val="20"/>
        </w:rPr>
        <w:t>…./…</w:t>
      </w:r>
      <w:proofErr w:type="gramEnd"/>
      <w:r w:rsidRPr="00885A98">
        <w:rPr>
          <w:sz w:val="20"/>
        </w:rPr>
        <w:t>…..*</w:t>
      </w:r>
      <w:r w:rsidRPr="000E431A">
        <w:rPr>
          <w:sz w:val="20"/>
        </w:rPr>
        <w:t xml:space="preserve"> </w:t>
      </w:r>
    </w:p>
    <w:p w14:paraId="72B51267" w14:textId="77777777" w:rsidR="008502EC" w:rsidRDefault="008502EC" w:rsidP="008502EC">
      <w:pPr>
        <w:rPr>
          <w:rFonts w:ascii="Arial" w:hAnsi="Arial" w:cs="Arial"/>
          <w:sz w:val="20"/>
          <w:szCs w:val="20"/>
        </w:rPr>
      </w:pPr>
    </w:p>
    <w:p w14:paraId="278FEBE9" w14:textId="77777777" w:rsidR="006D56AC" w:rsidRDefault="006D56AC" w:rsidP="008502EC">
      <w:pPr>
        <w:rPr>
          <w:rFonts w:ascii="Arial" w:hAnsi="Arial" w:cs="Arial"/>
          <w:sz w:val="20"/>
          <w:szCs w:val="20"/>
        </w:rPr>
      </w:pPr>
    </w:p>
    <w:p w14:paraId="575A1219" w14:textId="77777777" w:rsidR="006D56AC" w:rsidRPr="008502EC" w:rsidRDefault="006D56AC" w:rsidP="008502EC">
      <w:pPr>
        <w:rPr>
          <w:rFonts w:ascii="Arial" w:hAnsi="Arial" w:cs="Arial"/>
          <w:sz w:val="20"/>
          <w:szCs w:val="20"/>
        </w:rPr>
      </w:pPr>
    </w:p>
    <w:p w14:paraId="35753BB9" w14:textId="77777777" w:rsidR="008502EC" w:rsidRPr="008502EC" w:rsidRDefault="008502EC" w:rsidP="008502EC">
      <w:pPr>
        <w:rPr>
          <w:rFonts w:ascii="Arial" w:hAnsi="Arial" w:cs="Arial"/>
          <w:sz w:val="20"/>
        </w:rPr>
      </w:pPr>
      <w:r w:rsidRPr="008502EC">
        <w:rPr>
          <w:rFonts w:ascii="Arial" w:hAnsi="Arial" w:cs="Arial"/>
          <w:sz w:val="20"/>
        </w:rPr>
        <w:t>V Pardubicích dne ……</w:t>
      </w:r>
      <w:proofErr w:type="gramStart"/>
      <w:r w:rsidRPr="008502EC">
        <w:rPr>
          <w:rFonts w:ascii="Arial" w:hAnsi="Arial" w:cs="Arial"/>
          <w:sz w:val="20"/>
        </w:rPr>
        <w:t>…..</w:t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</w:r>
      <w:r w:rsidRPr="008502EC">
        <w:rPr>
          <w:rFonts w:ascii="Arial" w:hAnsi="Arial" w:cs="Arial"/>
          <w:sz w:val="20"/>
        </w:rPr>
        <w:tab/>
        <w:t xml:space="preserve">                     V…</w:t>
      </w:r>
      <w:proofErr w:type="gramEnd"/>
      <w:r w:rsidRPr="008502EC">
        <w:rPr>
          <w:rFonts w:ascii="Arial" w:hAnsi="Arial" w:cs="Arial"/>
          <w:sz w:val="20"/>
        </w:rPr>
        <w:t>…</w:t>
      </w:r>
      <w:r w:rsidR="00254350">
        <w:rPr>
          <w:rFonts w:ascii="Arial" w:hAnsi="Arial" w:cs="Arial"/>
          <w:sz w:val="20"/>
        </w:rPr>
        <w:t>…………….</w:t>
      </w:r>
      <w:r w:rsidRPr="008502EC">
        <w:rPr>
          <w:rFonts w:ascii="Arial" w:hAnsi="Arial" w:cs="Arial"/>
          <w:sz w:val="20"/>
        </w:rPr>
        <w:t>…… dne ………………….</w:t>
      </w:r>
    </w:p>
    <w:p w14:paraId="6D80FE99" w14:textId="77777777" w:rsidR="008502EC" w:rsidRPr="008502EC" w:rsidRDefault="008502EC" w:rsidP="008502EC">
      <w:pPr>
        <w:rPr>
          <w:rFonts w:ascii="Arial" w:hAnsi="Arial" w:cs="Arial"/>
          <w:sz w:val="20"/>
        </w:rPr>
      </w:pPr>
    </w:p>
    <w:p w14:paraId="08B41DFC" w14:textId="77777777" w:rsidR="008502EC" w:rsidRDefault="006D56AC" w:rsidP="008502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0EEFD54" w14:textId="77777777" w:rsidR="006D56AC" w:rsidRDefault="006D56AC" w:rsidP="008502EC">
      <w:pPr>
        <w:rPr>
          <w:rFonts w:ascii="Arial" w:hAnsi="Arial" w:cs="Arial"/>
          <w:sz w:val="20"/>
        </w:rPr>
      </w:pPr>
    </w:p>
    <w:p w14:paraId="6B793C81" w14:textId="77777777" w:rsidR="006D56AC" w:rsidRDefault="006D56AC" w:rsidP="008502EC">
      <w:pPr>
        <w:rPr>
          <w:rFonts w:ascii="Arial" w:hAnsi="Arial" w:cs="Arial"/>
          <w:sz w:val="20"/>
        </w:rPr>
      </w:pPr>
    </w:p>
    <w:p w14:paraId="25131B86" w14:textId="77777777" w:rsidR="007C70FE" w:rsidRDefault="007C70FE" w:rsidP="008502EC">
      <w:pPr>
        <w:rPr>
          <w:rFonts w:ascii="Arial" w:hAnsi="Arial" w:cs="Arial"/>
          <w:sz w:val="20"/>
        </w:rPr>
      </w:pPr>
    </w:p>
    <w:p w14:paraId="6913B008" w14:textId="77777777" w:rsidR="007C70FE" w:rsidRDefault="007C70FE" w:rsidP="008502EC">
      <w:pPr>
        <w:rPr>
          <w:rFonts w:ascii="Arial" w:hAnsi="Arial" w:cs="Arial"/>
          <w:sz w:val="20"/>
        </w:rPr>
      </w:pPr>
    </w:p>
    <w:p w14:paraId="33550045" w14:textId="77777777" w:rsidR="006D56AC" w:rsidRDefault="006D56AC" w:rsidP="008502EC">
      <w:pPr>
        <w:rPr>
          <w:rFonts w:ascii="Arial" w:hAnsi="Arial" w:cs="Arial"/>
          <w:sz w:val="20"/>
        </w:rPr>
      </w:pPr>
    </w:p>
    <w:p w14:paraId="5EF816FB" w14:textId="77777777" w:rsidR="006D56AC" w:rsidRPr="008502EC" w:rsidRDefault="006D56AC" w:rsidP="008502EC">
      <w:pPr>
        <w:rPr>
          <w:rFonts w:ascii="Arial" w:hAnsi="Arial" w:cs="Arial"/>
          <w:sz w:val="20"/>
        </w:rPr>
      </w:pPr>
    </w:p>
    <w:p w14:paraId="6E9672B3" w14:textId="77777777" w:rsidR="008502EC" w:rsidRPr="008502EC" w:rsidRDefault="008502EC" w:rsidP="008502EC">
      <w:pPr>
        <w:rPr>
          <w:rFonts w:ascii="Arial" w:hAnsi="Arial" w:cs="Arial"/>
          <w:sz w:val="20"/>
        </w:rPr>
      </w:pPr>
      <w:r w:rsidRPr="008502EC">
        <w:rPr>
          <w:rFonts w:ascii="Arial" w:hAnsi="Arial" w:cs="Arial"/>
          <w:sz w:val="20"/>
        </w:rPr>
        <w:t xml:space="preserve">………………………………………………….        </w:t>
      </w:r>
      <w:r>
        <w:rPr>
          <w:rFonts w:ascii="Arial" w:hAnsi="Arial" w:cs="Arial"/>
          <w:sz w:val="20"/>
        </w:rPr>
        <w:t xml:space="preserve">                     </w:t>
      </w:r>
      <w:r w:rsidRPr="008502EC">
        <w:rPr>
          <w:rFonts w:ascii="Arial" w:hAnsi="Arial" w:cs="Arial"/>
          <w:sz w:val="20"/>
        </w:rPr>
        <w:t>……………………………………………..</w:t>
      </w:r>
    </w:p>
    <w:p w14:paraId="1CBB1CDD" w14:textId="77777777" w:rsidR="008502EC" w:rsidRPr="008502EC" w:rsidRDefault="00B92046" w:rsidP="008502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8502EC" w:rsidRPr="008502EC">
        <w:rPr>
          <w:rFonts w:ascii="Arial" w:hAnsi="Arial" w:cs="Arial"/>
          <w:sz w:val="20"/>
        </w:rPr>
        <w:t xml:space="preserve">hejtman Pardubického kraje </w:t>
      </w:r>
      <w:r w:rsidR="008502EC" w:rsidRPr="008502EC">
        <w:rPr>
          <w:rFonts w:ascii="Arial" w:hAnsi="Arial" w:cs="Arial"/>
          <w:sz w:val="20"/>
        </w:rPr>
        <w:tab/>
      </w:r>
      <w:r w:rsidR="008502EC" w:rsidRPr="008502EC">
        <w:rPr>
          <w:rFonts w:ascii="Arial" w:hAnsi="Arial" w:cs="Arial"/>
          <w:sz w:val="20"/>
        </w:rPr>
        <w:tab/>
        <w:t xml:space="preserve">   </w:t>
      </w:r>
      <w:r w:rsidR="008502EC" w:rsidRPr="008502EC">
        <w:rPr>
          <w:rFonts w:ascii="Arial" w:hAnsi="Arial" w:cs="Arial"/>
          <w:sz w:val="20"/>
        </w:rPr>
        <w:tab/>
      </w:r>
      <w:r w:rsidR="008502EC" w:rsidRPr="008502EC">
        <w:rPr>
          <w:rFonts w:ascii="Arial" w:hAnsi="Arial" w:cs="Arial"/>
          <w:sz w:val="20"/>
        </w:rPr>
        <w:tab/>
        <w:t>statutární zástupce příjemce</w:t>
      </w:r>
    </w:p>
    <w:p w14:paraId="514F0A0C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60415E4D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46CB980C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0B94E9AA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6AD4E869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04E4F331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5E5259C5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184AB289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04AFEEB1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6C64A343" w14:textId="77777777" w:rsidR="00107917" w:rsidRDefault="00107917" w:rsidP="000126D6">
      <w:pPr>
        <w:rPr>
          <w:rFonts w:ascii="Arial" w:hAnsi="Arial" w:cs="Arial"/>
          <w:b/>
          <w:sz w:val="20"/>
          <w:szCs w:val="20"/>
        </w:rPr>
      </w:pPr>
    </w:p>
    <w:p w14:paraId="6BD82C8F" w14:textId="77777777" w:rsidR="000126D6" w:rsidRPr="00107917" w:rsidRDefault="008502EC" w:rsidP="000126D6">
      <w:pPr>
        <w:rPr>
          <w:rFonts w:ascii="Arial" w:hAnsi="Arial" w:cs="Arial"/>
          <w:sz w:val="16"/>
          <w:szCs w:val="16"/>
        </w:rPr>
      </w:pPr>
      <w:r w:rsidRPr="00107917">
        <w:rPr>
          <w:rFonts w:ascii="Arial" w:hAnsi="Arial" w:cs="Arial"/>
          <w:b/>
          <w:sz w:val="16"/>
          <w:szCs w:val="16"/>
        </w:rPr>
        <w:t>*Nehodící se škrtněte</w:t>
      </w:r>
    </w:p>
    <w:p w14:paraId="5F326774" w14:textId="77777777" w:rsidR="008320A8" w:rsidRPr="00AA0D8A" w:rsidRDefault="000126D6" w:rsidP="00621E18">
      <w:pPr>
        <w:pStyle w:val="Nadpis5"/>
        <w:jc w:val="left"/>
        <w:rPr>
          <w:rFonts w:ascii="Arial" w:eastAsia="Calibri" w:hAnsi="Arial" w:cs="Arial"/>
          <w:lang w:eastAsia="en-US"/>
        </w:rPr>
      </w:pPr>
      <w:r>
        <w:br w:type="page"/>
      </w:r>
      <w:bookmarkStart w:id="31" w:name="_Toc65065846"/>
      <w:r w:rsidR="008320A8" w:rsidRPr="00AA0D8A">
        <w:rPr>
          <w:rFonts w:ascii="Arial" w:hAnsi="Arial" w:cs="Arial"/>
        </w:rPr>
        <w:lastRenderedPageBreak/>
        <w:t xml:space="preserve">Příloha č. </w:t>
      </w:r>
      <w:r w:rsidR="00706B6C" w:rsidRPr="00AA0D8A">
        <w:rPr>
          <w:rFonts w:ascii="Arial" w:hAnsi="Arial" w:cs="Arial"/>
        </w:rPr>
        <w:t>3</w:t>
      </w:r>
      <w:r w:rsidR="008320A8" w:rsidRPr="00AA0D8A">
        <w:rPr>
          <w:rFonts w:ascii="Arial" w:eastAsia="Calibri" w:hAnsi="Arial" w:cs="Arial"/>
          <w:lang w:eastAsia="en-US"/>
        </w:rPr>
        <w:t xml:space="preserve">: </w:t>
      </w:r>
      <w:r w:rsidR="00645F4F" w:rsidRPr="00AA0D8A">
        <w:rPr>
          <w:rFonts w:ascii="Arial" w:eastAsia="Calibri" w:hAnsi="Arial" w:cs="Arial"/>
          <w:lang w:eastAsia="en-US"/>
        </w:rPr>
        <w:t>Formulář v</w:t>
      </w:r>
      <w:r w:rsidR="008320A8" w:rsidRPr="00AA0D8A">
        <w:rPr>
          <w:rFonts w:ascii="Arial" w:eastAsia="Calibri" w:hAnsi="Arial" w:cs="Arial"/>
          <w:lang w:eastAsia="en-US"/>
        </w:rPr>
        <w:t>yúčtování</w:t>
      </w:r>
      <w:bookmarkEnd w:id="31"/>
    </w:p>
    <w:p w14:paraId="2BB7B092" w14:textId="77777777" w:rsidR="008320A8" w:rsidRPr="00273FC6" w:rsidRDefault="008320A8" w:rsidP="008320A8">
      <w:pPr>
        <w:jc w:val="right"/>
        <w:rPr>
          <w:rFonts w:ascii="Arial" w:hAnsi="Arial" w:cs="Arial"/>
          <w:bCs/>
          <w:sz w:val="12"/>
          <w:szCs w:val="12"/>
        </w:rPr>
      </w:pPr>
    </w:p>
    <w:p w14:paraId="40FDAC4D" w14:textId="77777777" w:rsidR="00A55BF0" w:rsidRPr="00207DE5" w:rsidRDefault="00A55BF0" w:rsidP="008502E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02EC">
        <w:rPr>
          <w:rFonts w:ascii="Arial" w:hAnsi="Arial" w:cs="Arial"/>
          <w:b/>
          <w:bCs/>
        </w:rPr>
        <w:t>Vyúčtování</w:t>
      </w:r>
    </w:p>
    <w:p w14:paraId="5EC7E8F4" w14:textId="77777777" w:rsidR="00A55BF0" w:rsidRPr="00A55BF0" w:rsidRDefault="008502EC" w:rsidP="00A55B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dotace</w:t>
      </w:r>
      <w:r w:rsidR="00A55BF0" w:rsidRPr="00A55BF0">
        <w:rPr>
          <w:rFonts w:ascii="Arial" w:hAnsi="Arial" w:cs="Arial"/>
          <w:b/>
          <w:bCs/>
        </w:rPr>
        <w:t xml:space="preserve"> poskytnutého z rozpočtových prostředků</w:t>
      </w:r>
    </w:p>
    <w:p w14:paraId="3640B075" w14:textId="77777777" w:rsidR="00A55BF0" w:rsidRPr="00A55BF0" w:rsidRDefault="00F43A27" w:rsidP="00A55B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Pardubického kraje v roce 20</w:t>
      </w:r>
      <w:r w:rsidR="00E37A02">
        <w:rPr>
          <w:rFonts w:ascii="Arial" w:hAnsi="Arial" w:cs="Arial"/>
          <w:b/>
          <w:bCs/>
        </w:rPr>
        <w:t>2</w:t>
      </w:r>
      <w:r w:rsidR="00254350">
        <w:rPr>
          <w:rFonts w:ascii="Arial" w:hAnsi="Arial" w:cs="Arial"/>
          <w:b/>
          <w:bCs/>
        </w:rPr>
        <w:t>3</w:t>
      </w:r>
      <w:r w:rsidR="00A55BF0" w:rsidRPr="00A55BF0">
        <w:rPr>
          <w:rFonts w:ascii="Arial" w:hAnsi="Arial" w:cs="Arial"/>
          <w:b/>
          <w:bCs/>
        </w:rPr>
        <w:t xml:space="preserve"> </w:t>
      </w:r>
    </w:p>
    <w:p w14:paraId="6ABE4DD8" w14:textId="77777777" w:rsidR="00A55BF0" w:rsidRPr="00A55BF0" w:rsidRDefault="00A55BF0" w:rsidP="00A55BF0">
      <w:pPr>
        <w:rPr>
          <w:rFonts w:ascii="Arial" w:hAnsi="Arial" w:cs="Arial"/>
          <w:sz w:val="22"/>
          <w:szCs w:val="22"/>
        </w:rPr>
      </w:pPr>
    </w:p>
    <w:p w14:paraId="21BD5367" w14:textId="77777777" w:rsidR="008320A8" w:rsidRPr="00273FC6" w:rsidRDefault="008320A8" w:rsidP="00A55BF0">
      <w:pPr>
        <w:rPr>
          <w:rFonts w:ascii="Arial" w:hAnsi="Arial" w:cs="Arial"/>
          <w:sz w:val="12"/>
          <w:szCs w:val="12"/>
        </w:rPr>
      </w:pPr>
    </w:p>
    <w:p w14:paraId="77355A86" w14:textId="77777777" w:rsidR="00A55BF0" w:rsidRPr="00DB5ED0" w:rsidRDefault="00DB5ED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Evidenční číslo smlouvy</w:t>
      </w:r>
      <w:r w:rsidR="00A55BF0" w:rsidRPr="00DB5ED0">
        <w:rPr>
          <w:rFonts w:ascii="Arial" w:hAnsi="Arial" w:cs="Arial"/>
          <w:sz w:val="22"/>
          <w:szCs w:val="22"/>
        </w:rPr>
        <w:t>:</w:t>
      </w:r>
    </w:p>
    <w:p w14:paraId="54DECB27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</w:p>
    <w:p w14:paraId="02247668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 xml:space="preserve">Příjemce </w:t>
      </w:r>
      <w:r w:rsidR="008502EC">
        <w:rPr>
          <w:rFonts w:ascii="Arial" w:hAnsi="Arial" w:cs="Arial"/>
          <w:sz w:val="22"/>
          <w:szCs w:val="22"/>
        </w:rPr>
        <w:t>dotace</w:t>
      </w:r>
      <w:r w:rsidRPr="00DB5ED0">
        <w:rPr>
          <w:rFonts w:ascii="Arial" w:hAnsi="Arial" w:cs="Arial"/>
          <w:sz w:val="22"/>
          <w:szCs w:val="22"/>
        </w:rPr>
        <w:t>:</w:t>
      </w:r>
    </w:p>
    <w:p w14:paraId="4BDF2216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</w:t>
      </w:r>
    </w:p>
    <w:p w14:paraId="4A2B8993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Název programu:</w:t>
      </w:r>
      <w:r w:rsidR="008320A8">
        <w:rPr>
          <w:rFonts w:ascii="Arial" w:hAnsi="Arial" w:cs="Arial"/>
          <w:sz w:val="22"/>
          <w:szCs w:val="22"/>
        </w:rPr>
        <w:t xml:space="preserve"> </w:t>
      </w:r>
    </w:p>
    <w:p w14:paraId="0349A63F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</w:t>
      </w:r>
    </w:p>
    <w:p w14:paraId="3B7B6A32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Název projektu:</w:t>
      </w:r>
    </w:p>
    <w:p w14:paraId="08A5D98F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</w:t>
      </w:r>
    </w:p>
    <w:p w14:paraId="5D9801D0" w14:textId="77777777" w:rsidR="00A55BF0" w:rsidRPr="00DB5ED0" w:rsidRDefault="008502EC" w:rsidP="00A55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poskytnuté dotace</w:t>
      </w:r>
      <w:r w:rsidR="00A55BF0" w:rsidRPr="00DB5ED0">
        <w:rPr>
          <w:rFonts w:ascii="Arial" w:hAnsi="Arial" w:cs="Arial"/>
          <w:sz w:val="22"/>
          <w:szCs w:val="22"/>
        </w:rPr>
        <w:t>:</w:t>
      </w:r>
    </w:p>
    <w:p w14:paraId="2B8A719D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</w:t>
      </w:r>
    </w:p>
    <w:p w14:paraId="793560D5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Celkové náklady na projekt v Kč:</w:t>
      </w:r>
    </w:p>
    <w:p w14:paraId="0FD0D28E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</w:t>
      </w:r>
    </w:p>
    <w:p w14:paraId="592A38C6" w14:textId="77777777" w:rsidR="00A55BF0" w:rsidRPr="00DB5ED0" w:rsidRDefault="008502EC" w:rsidP="00A55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A55BF0" w:rsidRPr="00DB5ED0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="00A55BF0" w:rsidRPr="00DB5ED0">
        <w:rPr>
          <w:rFonts w:ascii="Arial" w:hAnsi="Arial" w:cs="Arial"/>
          <w:sz w:val="22"/>
          <w:szCs w:val="22"/>
        </w:rPr>
        <w:t xml:space="preserve"> – nebyl</w:t>
      </w:r>
      <w:r>
        <w:rPr>
          <w:rFonts w:ascii="Arial" w:hAnsi="Arial" w:cs="Arial"/>
          <w:sz w:val="22"/>
          <w:szCs w:val="22"/>
        </w:rPr>
        <w:t>a</w:t>
      </w:r>
      <w:r w:rsidR="00A55BF0" w:rsidRPr="00DB5ED0">
        <w:rPr>
          <w:rFonts w:ascii="Arial" w:hAnsi="Arial" w:cs="Arial"/>
          <w:sz w:val="22"/>
          <w:szCs w:val="22"/>
        </w:rPr>
        <w:t>* vyčerpán</w:t>
      </w:r>
      <w:r>
        <w:rPr>
          <w:rFonts w:ascii="Arial" w:hAnsi="Arial" w:cs="Arial"/>
          <w:sz w:val="22"/>
          <w:szCs w:val="22"/>
        </w:rPr>
        <w:t>a</w:t>
      </w:r>
      <w:r w:rsidR="00A55BF0" w:rsidRPr="00DB5ED0">
        <w:rPr>
          <w:rFonts w:ascii="Arial" w:hAnsi="Arial" w:cs="Arial"/>
          <w:sz w:val="22"/>
          <w:szCs w:val="22"/>
        </w:rPr>
        <w:t xml:space="preserve"> v plné výši.</w:t>
      </w:r>
    </w:p>
    <w:p w14:paraId="43D0DDB2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</w:t>
      </w:r>
    </w:p>
    <w:p w14:paraId="3ED5C05E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 xml:space="preserve">Nevyčerpané finanční prostředky ve výši ……. Kč byly v souladu se smlouvou vráceny na účet poskytovatele příkazem k bezhotovostní platbě ze dne </w:t>
      </w:r>
      <w:proofErr w:type="gramStart"/>
      <w:r w:rsidRPr="00DB5ED0">
        <w:rPr>
          <w:rFonts w:ascii="Arial" w:hAnsi="Arial" w:cs="Arial"/>
          <w:sz w:val="22"/>
          <w:szCs w:val="22"/>
        </w:rPr>
        <w:t>…..</w:t>
      </w:r>
      <w:proofErr w:type="gramEnd"/>
    </w:p>
    <w:p w14:paraId="2941B3A9" w14:textId="77777777" w:rsidR="00A55BF0" w:rsidRPr="00DB5ED0" w:rsidRDefault="00A55BF0" w:rsidP="00A55BF0">
      <w:pPr>
        <w:pStyle w:val="xl35"/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Zhodnocení dosažených výsledků včetně posouzení dodržení parametrů projektu uvedených ve smlouvě:</w:t>
      </w:r>
    </w:p>
    <w:p w14:paraId="5896283E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 </w:t>
      </w:r>
      <w:r w:rsidRPr="00DB5ED0">
        <w:rPr>
          <w:rFonts w:ascii="Arial" w:hAnsi="Arial" w:cs="Arial"/>
          <w:b/>
          <w:bCs/>
          <w:sz w:val="22"/>
          <w:szCs w:val="22"/>
        </w:rPr>
        <w:t>Přílohou</w:t>
      </w:r>
      <w:r w:rsidRPr="00DB5ED0">
        <w:rPr>
          <w:rFonts w:ascii="Arial" w:hAnsi="Arial" w:cs="Arial"/>
          <w:sz w:val="22"/>
          <w:szCs w:val="22"/>
        </w:rPr>
        <w:t xml:space="preserve">  vyúčtování je  </w:t>
      </w:r>
    </w:p>
    <w:p w14:paraId="1392C82A" w14:textId="77777777" w:rsidR="004A47F7" w:rsidRPr="0071033C" w:rsidRDefault="00A55BF0" w:rsidP="00BD04C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1033C">
        <w:rPr>
          <w:rFonts w:ascii="Arial" w:hAnsi="Arial" w:cs="Arial"/>
          <w:sz w:val="20"/>
          <w:szCs w:val="20"/>
        </w:rPr>
        <w:t xml:space="preserve">seznam </w:t>
      </w:r>
      <w:r w:rsidR="007709D8" w:rsidRPr="0071033C">
        <w:rPr>
          <w:rFonts w:ascii="Arial" w:hAnsi="Arial" w:cs="Arial"/>
          <w:sz w:val="20"/>
          <w:szCs w:val="20"/>
        </w:rPr>
        <w:t xml:space="preserve">a kopie </w:t>
      </w:r>
      <w:r w:rsidRPr="0071033C">
        <w:rPr>
          <w:rFonts w:ascii="Arial" w:hAnsi="Arial" w:cs="Arial"/>
          <w:sz w:val="20"/>
          <w:szCs w:val="20"/>
        </w:rPr>
        <w:t>vš</w:t>
      </w:r>
      <w:r w:rsidR="004A47F7" w:rsidRPr="0071033C">
        <w:rPr>
          <w:rFonts w:ascii="Arial" w:hAnsi="Arial" w:cs="Arial"/>
          <w:sz w:val="20"/>
          <w:szCs w:val="20"/>
        </w:rPr>
        <w:t>ech účetních výdajových dokladů</w:t>
      </w:r>
      <w:r w:rsidR="0071033C" w:rsidRPr="0071033C">
        <w:rPr>
          <w:rFonts w:ascii="Arial" w:hAnsi="Arial" w:cs="Arial"/>
          <w:sz w:val="20"/>
          <w:szCs w:val="20"/>
        </w:rPr>
        <w:t>, týkajících se čerpání poskytnuté dotace</w:t>
      </w:r>
    </w:p>
    <w:p w14:paraId="0115AD7B" w14:textId="77777777" w:rsidR="00A55BF0" w:rsidRPr="0071033C" w:rsidRDefault="007709D8" w:rsidP="00BD04C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1033C">
        <w:rPr>
          <w:rFonts w:ascii="Arial" w:hAnsi="Arial" w:cs="Arial"/>
          <w:sz w:val="20"/>
          <w:szCs w:val="20"/>
        </w:rPr>
        <w:t xml:space="preserve">kopie </w:t>
      </w:r>
      <w:r w:rsidR="00A55BF0" w:rsidRPr="0071033C">
        <w:rPr>
          <w:rFonts w:ascii="Arial" w:hAnsi="Arial" w:cs="Arial"/>
          <w:sz w:val="20"/>
          <w:szCs w:val="20"/>
        </w:rPr>
        <w:t xml:space="preserve">dokladů </w:t>
      </w:r>
      <w:r w:rsidRPr="0071033C">
        <w:rPr>
          <w:rFonts w:ascii="Arial" w:hAnsi="Arial" w:cs="Arial"/>
          <w:sz w:val="20"/>
          <w:szCs w:val="20"/>
        </w:rPr>
        <w:t>o provedení úhrady</w:t>
      </w:r>
    </w:p>
    <w:p w14:paraId="37AD0055" w14:textId="77777777" w:rsidR="004A47F7" w:rsidRPr="0071033C" w:rsidRDefault="004A47F7" w:rsidP="00BD04C5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1033C">
        <w:rPr>
          <w:rFonts w:ascii="Arial" w:hAnsi="Arial" w:cs="Arial"/>
          <w:sz w:val="20"/>
          <w:szCs w:val="20"/>
        </w:rPr>
        <w:t xml:space="preserve">fotografie </w:t>
      </w:r>
      <w:r w:rsidR="0071033C">
        <w:rPr>
          <w:rFonts w:ascii="Arial" w:hAnsi="Arial" w:cs="Arial"/>
          <w:sz w:val="20"/>
          <w:szCs w:val="20"/>
        </w:rPr>
        <w:t xml:space="preserve">výsledného stavu </w:t>
      </w:r>
      <w:r w:rsidR="00DD5F2D">
        <w:rPr>
          <w:rFonts w:ascii="Arial" w:hAnsi="Arial" w:cs="Arial"/>
          <w:sz w:val="20"/>
          <w:szCs w:val="20"/>
        </w:rPr>
        <w:t xml:space="preserve">realizovaného </w:t>
      </w:r>
      <w:r w:rsidR="0071033C">
        <w:rPr>
          <w:rFonts w:ascii="Arial" w:hAnsi="Arial" w:cs="Arial"/>
          <w:sz w:val="20"/>
          <w:szCs w:val="20"/>
        </w:rPr>
        <w:t>projektu a fotografie desky</w:t>
      </w:r>
      <w:r w:rsidRPr="0071033C">
        <w:rPr>
          <w:rFonts w:ascii="Arial" w:hAnsi="Arial" w:cs="Arial"/>
          <w:sz w:val="20"/>
          <w:szCs w:val="20"/>
        </w:rPr>
        <w:t xml:space="preserve"> s prohlášení o finanční podpoře Pardubickým krajem</w:t>
      </w:r>
    </w:p>
    <w:p w14:paraId="02F27CA6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</w:p>
    <w:p w14:paraId="2BA49AFD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 xml:space="preserve">Originály účetních dokladů jsou uloženy (adresa, odpovědná osoba) </w:t>
      </w:r>
    </w:p>
    <w:p w14:paraId="64DA959B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</w:p>
    <w:p w14:paraId="30AA46E8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0F6F05D4" w14:textId="77777777" w:rsidR="00A55BF0" w:rsidRPr="00DB5ED0" w:rsidRDefault="00A55BF0" w:rsidP="00A55BF0">
      <w:pPr>
        <w:pStyle w:val="Zpat"/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 </w:t>
      </w:r>
    </w:p>
    <w:p w14:paraId="313F5DCC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 xml:space="preserve"> V  ………………………. </w:t>
      </w:r>
      <w:proofErr w:type="gramStart"/>
      <w:r w:rsidRPr="00DB5ED0">
        <w:rPr>
          <w:rFonts w:ascii="Arial" w:hAnsi="Arial" w:cs="Arial"/>
          <w:sz w:val="22"/>
          <w:szCs w:val="22"/>
        </w:rPr>
        <w:t>dne</w:t>
      </w:r>
      <w:proofErr w:type="gramEnd"/>
      <w:r w:rsidRPr="00DB5ED0">
        <w:rPr>
          <w:rFonts w:ascii="Arial" w:hAnsi="Arial" w:cs="Arial"/>
          <w:sz w:val="22"/>
          <w:szCs w:val="22"/>
        </w:rPr>
        <w:t>  ………………………………</w:t>
      </w:r>
    </w:p>
    <w:p w14:paraId="66FE3565" w14:textId="77777777" w:rsidR="00A55BF0" w:rsidRPr="00DB5ED0" w:rsidRDefault="00A55BF0" w:rsidP="001359FB">
      <w:r w:rsidRPr="00DB5ED0">
        <w:rPr>
          <w:rFonts w:ascii="Arial" w:hAnsi="Arial" w:cs="Arial"/>
          <w:sz w:val="22"/>
          <w:szCs w:val="22"/>
        </w:rPr>
        <w:t> </w:t>
      </w:r>
    </w:p>
    <w:p w14:paraId="41535F2C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>Razítko a podpis osoby oprávněné jednat za žadatele (statutární zástupce): </w:t>
      </w:r>
    </w:p>
    <w:p w14:paraId="36770203" w14:textId="77777777" w:rsidR="00A55BF0" w:rsidRPr="00DB5ED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  <w:t xml:space="preserve"> </w:t>
      </w:r>
    </w:p>
    <w:p w14:paraId="0E94FD91" w14:textId="77777777" w:rsidR="00A55BF0" w:rsidRDefault="00A55BF0" w:rsidP="00A55BF0">
      <w:pPr>
        <w:rPr>
          <w:rFonts w:ascii="Arial" w:hAnsi="Arial" w:cs="Arial"/>
          <w:sz w:val="22"/>
          <w:szCs w:val="22"/>
        </w:rPr>
      </w:pP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</w:r>
      <w:r w:rsidRPr="00DB5ED0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04D05A4D" w14:textId="77777777" w:rsidR="004A47F7" w:rsidRDefault="001359FB" w:rsidP="00A55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4824FF68" w14:textId="77777777" w:rsidR="006766E9" w:rsidRPr="00AA0D8A" w:rsidRDefault="006766E9" w:rsidP="006766E9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color w:val="000080"/>
          <w:sz w:val="22"/>
          <w:szCs w:val="22"/>
        </w:rPr>
      </w:pPr>
      <w:r w:rsidRPr="00AA0D8A">
        <w:rPr>
          <w:rFonts w:ascii="Arial" w:hAnsi="Arial" w:cs="Arial"/>
          <w:b/>
          <w:i/>
          <w:color w:val="000080"/>
          <w:sz w:val="22"/>
          <w:szCs w:val="22"/>
        </w:rPr>
        <w:t>NÁSLEDNÁ VEŘEJNOSPRÁVNÍ KONTROLA</w:t>
      </w:r>
      <w:r w:rsidR="005F3B5D" w:rsidRPr="00AA0D8A">
        <w:rPr>
          <w:rFonts w:ascii="Arial" w:hAnsi="Arial" w:cs="Arial"/>
          <w:b/>
          <w:i/>
          <w:color w:val="000080"/>
          <w:sz w:val="22"/>
          <w:szCs w:val="22"/>
        </w:rPr>
        <w:t xml:space="preserve"> ADMINISTRATIVNÍ</w:t>
      </w:r>
    </w:p>
    <w:p w14:paraId="4E6724E7" w14:textId="77777777" w:rsidR="001359FB" w:rsidRPr="00AA0D8A" w:rsidRDefault="001359FB" w:rsidP="001359FB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color w:val="000080"/>
          <w:sz w:val="20"/>
          <w:szCs w:val="20"/>
        </w:rPr>
      </w:pPr>
      <w:r w:rsidRPr="00AA0D8A">
        <w:rPr>
          <w:rFonts w:ascii="Arial" w:hAnsi="Arial" w:cs="Arial"/>
          <w:i/>
          <w:color w:val="000080"/>
          <w:sz w:val="20"/>
          <w:szCs w:val="20"/>
        </w:rPr>
        <w:t>Tuto část vyplňuje oprávněný pracovník Krajského úřadu Pardubického kraje</w:t>
      </w:r>
    </w:p>
    <w:p w14:paraId="65FF8FE0" w14:textId="77777777" w:rsidR="001359FB" w:rsidRPr="00AA0D8A" w:rsidRDefault="001359FB" w:rsidP="001359FB">
      <w:pPr>
        <w:pStyle w:val="Zpat"/>
        <w:tabs>
          <w:tab w:val="clear" w:pos="4536"/>
          <w:tab w:val="clear" w:pos="9072"/>
        </w:tabs>
        <w:rPr>
          <w:rFonts w:ascii="Arial" w:hAnsi="Arial" w:cs="Arial"/>
          <w:color w:val="000080"/>
          <w:sz w:val="22"/>
          <w:szCs w:val="22"/>
        </w:rPr>
      </w:pPr>
    </w:p>
    <w:p w14:paraId="183F7C0A" w14:textId="77777777" w:rsidR="000126D6" w:rsidRPr="00AA0D8A" w:rsidRDefault="000126D6" w:rsidP="000126D6">
      <w:pPr>
        <w:pStyle w:val="Zpat"/>
        <w:tabs>
          <w:tab w:val="clear" w:pos="4536"/>
          <w:tab w:val="clear" w:pos="9072"/>
        </w:tabs>
        <w:rPr>
          <w:rFonts w:ascii="Arial" w:hAnsi="Arial" w:cs="Arial"/>
          <w:color w:val="000080"/>
          <w:sz w:val="22"/>
          <w:szCs w:val="22"/>
          <w:vertAlign w:val="superscript"/>
        </w:rPr>
      </w:pPr>
      <w:r w:rsidRPr="00AA0D8A">
        <w:rPr>
          <w:rFonts w:ascii="Arial" w:hAnsi="Arial" w:cs="Arial"/>
          <w:color w:val="000080"/>
          <w:sz w:val="22"/>
          <w:szCs w:val="22"/>
        </w:rPr>
        <w:t xml:space="preserve">Vyúčtování dokládá použití prostředků v souladu s podmínkami smlouvy: </w:t>
      </w:r>
      <w:r w:rsidRPr="00AA0D8A">
        <w:rPr>
          <w:rFonts w:ascii="Arial" w:hAnsi="Arial" w:cs="Arial"/>
          <w:color w:val="000080"/>
          <w:sz w:val="22"/>
          <w:szCs w:val="22"/>
        </w:rPr>
        <w:tab/>
        <w:t>ano -  ne</w:t>
      </w:r>
      <w:r w:rsidRPr="00AA0D8A">
        <w:rPr>
          <w:rFonts w:ascii="Arial" w:hAnsi="Arial" w:cs="Arial"/>
          <w:color w:val="000080"/>
          <w:sz w:val="22"/>
          <w:szCs w:val="22"/>
          <w:vertAlign w:val="superscript"/>
        </w:rPr>
        <w:t>*</w:t>
      </w:r>
    </w:p>
    <w:p w14:paraId="5686422E" w14:textId="77777777" w:rsidR="001359FB" w:rsidRPr="00AA0D8A" w:rsidRDefault="001359FB" w:rsidP="001359FB">
      <w:pPr>
        <w:pStyle w:val="Zpat"/>
        <w:tabs>
          <w:tab w:val="clear" w:pos="4536"/>
          <w:tab w:val="clear" w:pos="9072"/>
        </w:tabs>
        <w:rPr>
          <w:rFonts w:ascii="Arial" w:hAnsi="Arial" w:cs="Arial"/>
          <w:color w:val="000080"/>
          <w:sz w:val="22"/>
          <w:szCs w:val="22"/>
        </w:rPr>
      </w:pPr>
    </w:p>
    <w:p w14:paraId="77A5C18A" w14:textId="77777777" w:rsidR="001359FB" w:rsidRPr="00AA0D8A" w:rsidRDefault="001359FB" w:rsidP="001359FB">
      <w:pPr>
        <w:pStyle w:val="Zpat"/>
        <w:tabs>
          <w:tab w:val="clear" w:pos="4536"/>
          <w:tab w:val="clear" w:pos="9072"/>
        </w:tabs>
        <w:spacing w:line="312" w:lineRule="auto"/>
        <w:rPr>
          <w:rFonts w:ascii="Arial" w:hAnsi="Arial" w:cs="Arial"/>
          <w:color w:val="000080"/>
          <w:sz w:val="22"/>
          <w:szCs w:val="22"/>
          <w:vertAlign w:val="superscript"/>
        </w:rPr>
      </w:pPr>
      <w:r w:rsidRPr="00AA0D8A">
        <w:rPr>
          <w:rFonts w:ascii="Arial" w:hAnsi="Arial" w:cs="Arial"/>
          <w:color w:val="000080"/>
          <w:sz w:val="22"/>
          <w:szCs w:val="22"/>
        </w:rPr>
        <w:t xml:space="preserve">Potřeba provedení úpravy v Centrálním registru podpor malého rozsahu - registru podpor de </w:t>
      </w:r>
      <w:proofErr w:type="spellStart"/>
      <w:r w:rsidRPr="00AA0D8A">
        <w:rPr>
          <w:rFonts w:ascii="Arial" w:hAnsi="Arial" w:cs="Arial"/>
          <w:color w:val="000080"/>
          <w:sz w:val="22"/>
          <w:szCs w:val="22"/>
        </w:rPr>
        <w:t>minimis</w:t>
      </w:r>
      <w:proofErr w:type="spellEnd"/>
      <w:r w:rsidRPr="00AA0D8A">
        <w:rPr>
          <w:rFonts w:ascii="Arial" w:hAnsi="Arial" w:cs="Arial"/>
          <w:color w:val="000080"/>
          <w:sz w:val="22"/>
          <w:szCs w:val="22"/>
        </w:rPr>
        <w:t xml:space="preserve"> (RDM)</w:t>
      </w:r>
      <w:r w:rsidRPr="00AA0D8A">
        <w:rPr>
          <w:rFonts w:ascii="Arial" w:hAnsi="Arial" w:cs="Arial"/>
          <w:color w:val="000080"/>
          <w:sz w:val="22"/>
          <w:szCs w:val="22"/>
        </w:rPr>
        <w:tab/>
      </w:r>
      <w:r w:rsidRPr="00AA0D8A">
        <w:rPr>
          <w:rFonts w:ascii="Arial" w:hAnsi="Arial" w:cs="Arial"/>
          <w:color w:val="000080"/>
          <w:sz w:val="22"/>
          <w:szCs w:val="22"/>
        </w:rPr>
        <w:tab/>
        <w:t xml:space="preserve"> ano -  ne</w:t>
      </w:r>
      <w:r w:rsidRPr="00AA0D8A">
        <w:rPr>
          <w:rFonts w:ascii="Arial" w:hAnsi="Arial" w:cs="Arial"/>
          <w:color w:val="000080"/>
          <w:sz w:val="22"/>
          <w:szCs w:val="22"/>
          <w:vertAlign w:val="superscript"/>
        </w:rPr>
        <w:t>*</w:t>
      </w:r>
    </w:p>
    <w:p w14:paraId="2CFEBB60" w14:textId="77777777" w:rsidR="001359FB" w:rsidRPr="00AA0D8A" w:rsidRDefault="001359FB" w:rsidP="001359FB">
      <w:pPr>
        <w:pStyle w:val="Zpat"/>
        <w:tabs>
          <w:tab w:val="clear" w:pos="4536"/>
          <w:tab w:val="clear" w:pos="9072"/>
        </w:tabs>
        <w:spacing w:line="312" w:lineRule="auto"/>
        <w:rPr>
          <w:rFonts w:ascii="Arial" w:hAnsi="Arial" w:cs="Arial"/>
          <w:color w:val="000080"/>
          <w:sz w:val="22"/>
          <w:szCs w:val="22"/>
        </w:rPr>
      </w:pPr>
      <w:r w:rsidRPr="00AA0D8A">
        <w:rPr>
          <w:rFonts w:ascii="Arial" w:hAnsi="Arial" w:cs="Arial"/>
          <w:color w:val="000080"/>
          <w:sz w:val="22"/>
          <w:szCs w:val="22"/>
        </w:rPr>
        <w:t xml:space="preserve">Úprava provedena dne ………………, nově zapsaná částka do RDM   …. ……………… Kč  </w:t>
      </w:r>
    </w:p>
    <w:p w14:paraId="43672F9C" w14:textId="77777777" w:rsidR="001359FB" w:rsidRPr="00AA0D8A" w:rsidRDefault="001359FB" w:rsidP="001359FB">
      <w:pPr>
        <w:rPr>
          <w:rFonts w:ascii="Arial" w:hAnsi="Arial" w:cs="Arial"/>
          <w:color w:val="000080"/>
        </w:rPr>
      </w:pPr>
    </w:p>
    <w:p w14:paraId="689A566D" w14:textId="77777777" w:rsidR="001359FB" w:rsidRPr="00AA0D8A" w:rsidRDefault="001359FB" w:rsidP="001359FB">
      <w:pPr>
        <w:rPr>
          <w:rFonts w:ascii="Arial" w:hAnsi="Arial" w:cs="Arial"/>
          <w:color w:val="000080"/>
        </w:rPr>
      </w:pPr>
      <w:r w:rsidRPr="00AA0D8A">
        <w:rPr>
          <w:rFonts w:ascii="Arial" w:hAnsi="Arial" w:cs="Arial"/>
          <w:color w:val="000080"/>
        </w:rPr>
        <w:t>……………………………………</w:t>
      </w:r>
    </w:p>
    <w:p w14:paraId="03F27CE0" w14:textId="77777777" w:rsidR="001359FB" w:rsidRPr="00AA0D8A" w:rsidRDefault="001359FB" w:rsidP="001359FB">
      <w:pPr>
        <w:rPr>
          <w:rFonts w:ascii="Arial" w:hAnsi="Arial" w:cs="Arial"/>
          <w:color w:val="000080"/>
        </w:rPr>
      </w:pPr>
      <w:r w:rsidRPr="00AA0D8A">
        <w:rPr>
          <w:rFonts w:ascii="Arial" w:hAnsi="Arial" w:cs="Arial"/>
          <w:color w:val="000080"/>
        </w:rPr>
        <w:t xml:space="preserve">jméno a podpis oprávněného pracovníka Krajského úřadu Pardubického kraje  </w:t>
      </w:r>
    </w:p>
    <w:p w14:paraId="08AD58B9" w14:textId="77777777" w:rsidR="001359FB" w:rsidRPr="00AA0D8A" w:rsidRDefault="001359FB" w:rsidP="001359FB">
      <w:pPr>
        <w:pStyle w:val="Zpat"/>
        <w:tabs>
          <w:tab w:val="clear" w:pos="4536"/>
          <w:tab w:val="clear" w:pos="9072"/>
        </w:tabs>
        <w:rPr>
          <w:rFonts w:ascii="Arial" w:hAnsi="Arial" w:cs="Arial"/>
          <w:color w:val="000080"/>
          <w:sz w:val="22"/>
          <w:szCs w:val="22"/>
        </w:rPr>
      </w:pPr>
    </w:p>
    <w:p w14:paraId="7D315F49" w14:textId="77777777" w:rsidR="001359FB" w:rsidRPr="00AA0D8A" w:rsidRDefault="001359FB" w:rsidP="001359FB">
      <w:pPr>
        <w:rPr>
          <w:rFonts w:ascii="Arial" w:hAnsi="Arial" w:cs="Arial"/>
          <w:color w:val="000080"/>
        </w:rPr>
      </w:pPr>
      <w:r w:rsidRPr="00AA0D8A">
        <w:rPr>
          <w:rFonts w:ascii="Arial" w:hAnsi="Arial" w:cs="Arial"/>
          <w:color w:val="000080"/>
        </w:rPr>
        <w:t>V  ……………………</w:t>
      </w:r>
      <w:proofErr w:type="gramStart"/>
      <w:r w:rsidRPr="00AA0D8A">
        <w:rPr>
          <w:rFonts w:ascii="Arial" w:hAnsi="Arial" w:cs="Arial"/>
          <w:color w:val="000080"/>
        </w:rPr>
        <w:t>…</w:t>
      </w:r>
      <w:proofErr w:type="gramEnd"/>
      <w:r w:rsidRPr="00AA0D8A">
        <w:rPr>
          <w:rFonts w:ascii="Arial" w:hAnsi="Arial" w:cs="Arial"/>
          <w:color w:val="000080"/>
        </w:rPr>
        <w:t xml:space="preserve">. </w:t>
      </w:r>
      <w:proofErr w:type="gramStart"/>
      <w:r w:rsidRPr="00AA0D8A">
        <w:rPr>
          <w:rFonts w:ascii="Arial" w:hAnsi="Arial" w:cs="Arial"/>
          <w:color w:val="000080"/>
        </w:rPr>
        <w:t>dne</w:t>
      </w:r>
      <w:proofErr w:type="gramEnd"/>
      <w:r w:rsidRPr="00AA0D8A">
        <w:rPr>
          <w:rFonts w:ascii="Arial" w:hAnsi="Arial" w:cs="Arial"/>
          <w:color w:val="000080"/>
        </w:rPr>
        <w:t xml:space="preserve">  ………………………………</w:t>
      </w:r>
    </w:p>
    <w:p w14:paraId="6A21688E" w14:textId="77777777" w:rsidR="001359FB" w:rsidRPr="00AA0D8A" w:rsidRDefault="001359FB" w:rsidP="001359FB">
      <w:pPr>
        <w:pStyle w:val="Zpat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  <w:szCs w:val="20"/>
        </w:rPr>
      </w:pPr>
      <w:r w:rsidRPr="00AA0D8A">
        <w:rPr>
          <w:rFonts w:ascii="Arial" w:hAnsi="Arial" w:cs="Arial"/>
          <w:color w:val="333399"/>
          <w:sz w:val="20"/>
          <w:szCs w:val="20"/>
        </w:rPr>
        <w:t>*nehodící se škrtněte</w:t>
      </w:r>
    </w:p>
    <w:p w14:paraId="1EB5054D" w14:textId="77777777" w:rsidR="008320A8" w:rsidRDefault="008320A8" w:rsidP="00A55BF0">
      <w:pPr>
        <w:rPr>
          <w:rFonts w:ascii="Arial" w:hAnsi="Arial" w:cs="Arial"/>
          <w:sz w:val="22"/>
          <w:szCs w:val="22"/>
        </w:rPr>
      </w:pPr>
    </w:p>
    <w:tbl>
      <w:tblPr>
        <w:tblW w:w="96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630"/>
        <w:gridCol w:w="5631"/>
        <w:gridCol w:w="1758"/>
      </w:tblGrid>
      <w:tr w:rsidR="004A47F7" w14:paraId="09DA2BC9" w14:textId="77777777" w:rsidTr="00694353">
        <w:trPr>
          <w:trHeight w:val="645"/>
        </w:trPr>
        <w:tc>
          <w:tcPr>
            <w:tcW w:w="9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991C2A" w14:textId="77777777" w:rsidR="004A47F7" w:rsidRDefault="004A47F7" w:rsidP="006943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Seznam účetních dokladů </w:t>
            </w:r>
          </w:p>
        </w:tc>
      </w:tr>
      <w:tr w:rsidR="004A47F7" w14:paraId="71173DBD" w14:textId="77777777" w:rsidTr="00694353">
        <w:trPr>
          <w:trHeight w:val="5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7E29" w14:textId="77777777" w:rsidR="004A47F7" w:rsidRDefault="004A47F7" w:rsidP="006943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B0F4" w14:textId="77777777" w:rsidR="004A47F7" w:rsidRDefault="004A47F7" w:rsidP="006943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dokladu </w:t>
            </w:r>
            <w:r>
              <w:rPr>
                <w:rFonts w:ascii="Arial" w:hAnsi="Arial" w:cs="Arial"/>
                <w:sz w:val="16"/>
                <w:szCs w:val="16"/>
              </w:rPr>
              <w:t>(dle účetní evidence)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541D" w14:textId="77777777" w:rsidR="004A47F7" w:rsidRDefault="004A47F7" w:rsidP="006943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E9D5A" w14:textId="77777777" w:rsidR="004A47F7" w:rsidRDefault="004A47F7" w:rsidP="006943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4A47F7" w14:paraId="696A743C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C5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27D4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B5B3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6B05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20279D0F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FE56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E93C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5AEC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C516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5CC0BC61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078A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10B9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002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EDEA9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63F1DD16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BDE9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8A54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ADEE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4F24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0BAED794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9FF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FFC8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4D3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67BFA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1246ED85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ED41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20F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A56D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DF042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73208FDD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BD1D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EB68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E7DF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82FDA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310F24BD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110A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7AEE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F58B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6C3B7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212A31A9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37A9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0F6F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246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862C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7F7" w14:paraId="04369315" w14:textId="77777777" w:rsidTr="00694353">
        <w:trPr>
          <w:trHeight w:val="4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D48B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C285" w14:textId="77777777" w:rsidR="004A47F7" w:rsidRDefault="004A47F7" w:rsidP="00694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42FC" w14:textId="77777777" w:rsidR="004A47F7" w:rsidRDefault="004A47F7" w:rsidP="00694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68C7" w14:textId="77777777" w:rsidR="004A47F7" w:rsidRDefault="004A47F7" w:rsidP="00694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47F7" w14:paraId="181B7402" w14:textId="77777777" w:rsidTr="00694353">
        <w:trPr>
          <w:trHeight w:val="495"/>
        </w:trPr>
        <w:tc>
          <w:tcPr>
            <w:tcW w:w="78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5389D" w14:textId="77777777" w:rsidR="004A47F7" w:rsidRDefault="004A47F7" w:rsidP="006943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9AA6B" w14:textId="77777777" w:rsidR="004A47F7" w:rsidRDefault="004A47F7" w:rsidP="006943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03E3FD9" w14:textId="77777777" w:rsidR="004A47F7" w:rsidRDefault="004A47F7" w:rsidP="004A47F7"/>
    <w:p w14:paraId="1F2460D8" w14:textId="77777777" w:rsidR="00600602" w:rsidRDefault="00600602" w:rsidP="00C9315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1A3FF6E" w14:textId="77777777" w:rsidR="00600602" w:rsidRPr="00A55BF0" w:rsidRDefault="00600602" w:rsidP="004A47F7"/>
    <w:sectPr w:rsidR="00600602" w:rsidRPr="00A55BF0" w:rsidSect="0015603E"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992" w:right="1134" w:bottom="992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CE70" w14:textId="77777777" w:rsidR="007B544C" w:rsidRDefault="007B544C">
      <w:r>
        <w:separator/>
      </w:r>
    </w:p>
  </w:endnote>
  <w:endnote w:type="continuationSeparator" w:id="0">
    <w:p w14:paraId="7958C5D2" w14:textId="77777777" w:rsidR="007B544C" w:rsidRDefault="007B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A616" w14:textId="77777777" w:rsidR="00760AF3" w:rsidRDefault="00760AF3" w:rsidP="00FD58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5BA489" w14:textId="77777777" w:rsidR="00760AF3" w:rsidRDefault="00760A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7CEB" w14:textId="17D907B4" w:rsidR="00760AF3" w:rsidRPr="0015603E" w:rsidRDefault="00760AF3" w:rsidP="00FD58E9">
    <w:pPr>
      <w:pStyle w:val="Zpat"/>
      <w:framePr w:wrap="around" w:vAnchor="text" w:hAnchor="margin" w:xAlign="center" w:y="1"/>
      <w:rPr>
        <w:rStyle w:val="slostrnky"/>
        <w:rFonts w:ascii="Arial" w:hAnsi="Arial" w:cs="Arial"/>
        <w:b/>
        <w:sz w:val="18"/>
        <w:szCs w:val="18"/>
      </w:rPr>
    </w:pPr>
    <w:r w:rsidRPr="0015603E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15603E">
      <w:rPr>
        <w:rStyle w:val="slostrnky"/>
        <w:rFonts w:ascii="Arial" w:hAnsi="Arial" w:cs="Arial"/>
        <w:b/>
        <w:sz w:val="18"/>
        <w:szCs w:val="18"/>
      </w:rPr>
      <w:instrText xml:space="preserve">PAGE  </w:instrText>
    </w:r>
    <w:r w:rsidRPr="0015603E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DE298F">
      <w:rPr>
        <w:rStyle w:val="slostrnky"/>
        <w:rFonts w:ascii="Arial" w:hAnsi="Arial" w:cs="Arial"/>
        <w:b/>
        <w:noProof/>
        <w:sz w:val="18"/>
        <w:szCs w:val="18"/>
      </w:rPr>
      <w:t>4</w:t>
    </w:r>
    <w:r w:rsidRPr="0015603E">
      <w:rPr>
        <w:rStyle w:val="slostrnky"/>
        <w:rFonts w:ascii="Arial" w:hAnsi="Arial" w:cs="Arial"/>
        <w:b/>
        <w:sz w:val="18"/>
        <w:szCs w:val="18"/>
      </w:rPr>
      <w:fldChar w:fldCharType="end"/>
    </w:r>
  </w:p>
  <w:p w14:paraId="270DF473" w14:textId="77777777" w:rsidR="00760AF3" w:rsidRDefault="00760A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24A6B" w14:textId="77777777" w:rsidR="007B544C" w:rsidRDefault="007B544C">
      <w:r>
        <w:separator/>
      </w:r>
    </w:p>
  </w:footnote>
  <w:footnote w:type="continuationSeparator" w:id="0">
    <w:p w14:paraId="5644ED6A" w14:textId="77777777" w:rsidR="007B544C" w:rsidRDefault="007B544C">
      <w:r>
        <w:continuationSeparator/>
      </w:r>
    </w:p>
  </w:footnote>
  <w:footnote w:id="1">
    <w:p w14:paraId="1CE56EA6" w14:textId="77777777" w:rsidR="00760AF3" w:rsidRPr="00EE424B" w:rsidRDefault="00760AF3" w:rsidP="0011511C">
      <w:pPr>
        <w:pStyle w:val="Textpoznpodarou"/>
        <w:spacing w:before="0"/>
        <w:rPr>
          <w:sz w:val="16"/>
          <w:szCs w:val="16"/>
        </w:rPr>
      </w:pPr>
      <w:r w:rsidRPr="00EE424B">
        <w:rPr>
          <w:rStyle w:val="Znakapoznpodarou"/>
          <w:sz w:val="16"/>
          <w:szCs w:val="16"/>
        </w:rPr>
        <w:footnoteRef/>
      </w:r>
      <w:r w:rsidRPr="00EE424B">
        <w:rPr>
          <w:sz w:val="16"/>
          <w:szCs w:val="16"/>
        </w:rPr>
        <w:t xml:space="preserve"> FO – fyzická osoba</w:t>
      </w:r>
    </w:p>
  </w:footnote>
  <w:footnote w:id="2">
    <w:p w14:paraId="28D28669" w14:textId="77777777" w:rsidR="00760AF3" w:rsidRDefault="00760AF3" w:rsidP="0011511C">
      <w:pPr>
        <w:pStyle w:val="Textpoznpodarou"/>
        <w:spacing w:before="0"/>
      </w:pPr>
      <w:r w:rsidRPr="00EE424B">
        <w:rPr>
          <w:rStyle w:val="Znakapoznpodarou"/>
          <w:sz w:val="16"/>
          <w:szCs w:val="16"/>
        </w:rPr>
        <w:footnoteRef/>
      </w:r>
      <w:r w:rsidRPr="00EE424B">
        <w:rPr>
          <w:sz w:val="16"/>
          <w:szCs w:val="16"/>
        </w:rPr>
        <w:t xml:space="preserve"> PO – právnická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DA67" w14:textId="77777777" w:rsidR="00760AF3" w:rsidRPr="009641DB" w:rsidRDefault="00760AF3" w:rsidP="00067B7E">
    <w:pPr>
      <w:pStyle w:val="Zhlav"/>
      <w:rPr>
        <w:rFonts w:ascii="Arial" w:hAnsi="Arial" w:cs="Arial"/>
        <w:sz w:val="20"/>
        <w:szCs w:val="20"/>
      </w:rPr>
    </w:pPr>
  </w:p>
  <w:p w14:paraId="184C8753" w14:textId="77777777" w:rsidR="00760AF3" w:rsidRPr="00067B7E" w:rsidRDefault="00760AF3" w:rsidP="00067B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55C0" w14:textId="77777777" w:rsidR="00760AF3" w:rsidRPr="009641DB" w:rsidRDefault="00760AF3" w:rsidP="009641DB">
    <w:pPr>
      <w:pStyle w:val="Zhlav"/>
      <w:rPr>
        <w:rFonts w:ascii="Arial" w:hAnsi="Arial" w:cs="Arial"/>
        <w:sz w:val="20"/>
        <w:szCs w:val="20"/>
      </w:rPr>
    </w:pPr>
  </w:p>
  <w:p w14:paraId="399D8F5A" w14:textId="77777777" w:rsidR="00760AF3" w:rsidRDefault="00760A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F44"/>
    <w:multiLevelType w:val="hybridMultilevel"/>
    <w:tmpl w:val="09C8B07E"/>
    <w:lvl w:ilvl="0" w:tplc="382A1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5FDF"/>
    <w:multiLevelType w:val="multilevel"/>
    <w:tmpl w:val="7EC23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FC36356"/>
    <w:multiLevelType w:val="hybridMultilevel"/>
    <w:tmpl w:val="39F24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0DE3"/>
    <w:multiLevelType w:val="hybridMultilevel"/>
    <w:tmpl w:val="3774E9D0"/>
    <w:lvl w:ilvl="0" w:tplc="82825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C3EDA"/>
    <w:multiLevelType w:val="hybridMultilevel"/>
    <w:tmpl w:val="FD2C37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660755"/>
    <w:multiLevelType w:val="hybridMultilevel"/>
    <w:tmpl w:val="06D092D4"/>
    <w:lvl w:ilvl="0" w:tplc="A9722BF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D7C9E"/>
    <w:multiLevelType w:val="hybridMultilevel"/>
    <w:tmpl w:val="9D2082C6"/>
    <w:lvl w:ilvl="0" w:tplc="435EB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55583"/>
    <w:multiLevelType w:val="hybridMultilevel"/>
    <w:tmpl w:val="84D6A9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3B"/>
    <w:multiLevelType w:val="hybridMultilevel"/>
    <w:tmpl w:val="EF08959C"/>
    <w:lvl w:ilvl="0" w:tplc="03C02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53220"/>
    <w:multiLevelType w:val="hybridMultilevel"/>
    <w:tmpl w:val="44667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7C39"/>
    <w:multiLevelType w:val="hybridMultilevel"/>
    <w:tmpl w:val="AF283224"/>
    <w:lvl w:ilvl="0" w:tplc="005AE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F9C"/>
    <w:multiLevelType w:val="hybridMultilevel"/>
    <w:tmpl w:val="F7CABB16"/>
    <w:lvl w:ilvl="0" w:tplc="5A92235E">
      <w:start w:val="1"/>
      <w:numFmt w:val="decimal"/>
      <w:pStyle w:val="Styl2"/>
      <w:lvlText w:val="Graf č. %1."/>
      <w:lvlJc w:val="left"/>
      <w:pPr>
        <w:tabs>
          <w:tab w:val="num" w:pos="720"/>
        </w:tabs>
        <w:ind w:left="1247" w:hanging="124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63F5B"/>
    <w:multiLevelType w:val="multilevel"/>
    <w:tmpl w:val="665AEC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25B7C"/>
    <w:multiLevelType w:val="hybridMultilevel"/>
    <w:tmpl w:val="44667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46F01"/>
    <w:multiLevelType w:val="hybridMultilevel"/>
    <w:tmpl w:val="720CBC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4184"/>
    <w:multiLevelType w:val="hybridMultilevel"/>
    <w:tmpl w:val="DC7C399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40CD3"/>
    <w:multiLevelType w:val="multilevel"/>
    <w:tmpl w:val="79A40EC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61607C8B"/>
    <w:multiLevelType w:val="hybridMultilevel"/>
    <w:tmpl w:val="48DA2414"/>
    <w:lvl w:ilvl="0" w:tplc="AC3C05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630072E"/>
    <w:multiLevelType w:val="hybridMultilevel"/>
    <w:tmpl w:val="3C90CFE2"/>
    <w:lvl w:ilvl="0" w:tplc="A9722BF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0024A0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B55C2D"/>
    <w:multiLevelType w:val="hybridMultilevel"/>
    <w:tmpl w:val="9C887DD2"/>
    <w:lvl w:ilvl="0" w:tplc="509490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45CA0"/>
    <w:multiLevelType w:val="hybridMultilevel"/>
    <w:tmpl w:val="24B80B2C"/>
    <w:lvl w:ilvl="0" w:tplc="DCFC3892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F7F92"/>
    <w:multiLevelType w:val="multilevel"/>
    <w:tmpl w:val="7E609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D286554"/>
    <w:multiLevelType w:val="hybridMultilevel"/>
    <w:tmpl w:val="4D3451FC"/>
    <w:lvl w:ilvl="0" w:tplc="5DF26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A9722BF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C1A6A"/>
    <w:multiLevelType w:val="hybridMultilevel"/>
    <w:tmpl w:val="24122930"/>
    <w:lvl w:ilvl="0" w:tplc="EDF8EB78">
      <w:start w:val="1"/>
      <w:numFmt w:val="decimal"/>
      <w:pStyle w:val="grafy"/>
      <w:lvlText w:val="Graf č. %1: "/>
      <w:lvlJc w:val="left"/>
      <w:pPr>
        <w:tabs>
          <w:tab w:val="num" w:pos="720"/>
        </w:tabs>
        <w:ind w:left="1247" w:hanging="124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B4675"/>
    <w:multiLevelType w:val="hybridMultilevel"/>
    <w:tmpl w:val="2C865CB4"/>
    <w:lvl w:ilvl="0" w:tplc="B7BC4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D1D4A"/>
    <w:multiLevelType w:val="multilevel"/>
    <w:tmpl w:val="B2BC47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23"/>
  </w:num>
  <w:num w:numId="5">
    <w:abstractNumId w:val="11"/>
  </w:num>
  <w:num w:numId="6">
    <w:abstractNumId w:val="6"/>
  </w:num>
  <w:num w:numId="7">
    <w:abstractNumId w:val="9"/>
  </w:num>
  <w:num w:numId="8">
    <w:abstractNumId w:val="20"/>
  </w:num>
  <w:num w:numId="9">
    <w:abstractNumId w:val="24"/>
  </w:num>
  <w:num w:numId="10">
    <w:abstractNumId w:val="22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26"/>
  </w:num>
  <w:num w:numId="16">
    <w:abstractNumId w:val="12"/>
  </w:num>
  <w:num w:numId="17">
    <w:abstractNumId w:val="21"/>
  </w:num>
  <w:num w:numId="18">
    <w:abstractNumId w:val="7"/>
  </w:num>
  <w:num w:numId="19">
    <w:abstractNumId w:val="26"/>
  </w:num>
  <w:num w:numId="20">
    <w:abstractNumId w:val="7"/>
  </w:num>
  <w:num w:numId="21">
    <w:abstractNumId w:val="3"/>
  </w:num>
  <w:num w:numId="22">
    <w:abstractNumId w:val="17"/>
  </w:num>
  <w:num w:numId="23">
    <w:abstractNumId w:val="14"/>
    <w:lvlOverride w:ilvl="0">
      <w:lvl w:ilvl="0">
        <w:start w:val="1"/>
        <w:numFmt w:val="decimal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7"/>
  </w:num>
  <w:num w:numId="27">
    <w:abstractNumId w:val="15"/>
  </w:num>
  <w:num w:numId="28">
    <w:abstractNumId w:val="22"/>
  </w:num>
  <w:num w:numId="29">
    <w:abstractNumId w:val="20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0"/>
  </w:num>
  <w:num w:numId="32">
    <w:abstractNumId w:val="4"/>
  </w:num>
  <w:num w:numId="33">
    <w:abstractNumId w:val="4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7"/>
    <w:rsid w:val="00000185"/>
    <w:rsid w:val="00001D45"/>
    <w:rsid w:val="000023C1"/>
    <w:rsid w:val="00004A59"/>
    <w:rsid w:val="00006818"/>
    <w:rsid w:val="0001235C"/>
    <w:rsid w:val="000126D6"/>
    <w:rsid w:val="00012CF1"/>
    <w:rsid w:val="000144B8"/>
    <w:rsid w:val="00017E8C"/>
    <w:rsid w:val="000202C7"/>
    <w:rsid w:val="00025D21"/>
    <w:rsid w:val="00026C45"/>
    <w:rsid w:val="00031313"/>
    <w:rsid w:val="00043857"/>
    <w:rsid w:val="00044E26"/>
    <w:rsid w:val="00050A61"/>
    <w:rsid w:val="000653DF"/>
    <w:rsid w:val="00067957"/>
    <w:rsid w:val="00067B7E"/>
    <w:rsid w:val="00067EB5"/>
    <w:rsid w:val="0007270B"/>
    <w:rsid w:val="00076B83"/>
    <w:rsid w:val="000776CA"/>
    <w:rsid w:val="00077D90"/>
    <w:rsid w:val="000815D8"/>
    <w:rsid w:val="00086BD4"/>
    <w:rsid w:val="000954A8"/>
    <w:rsid w:val="000A3A34"/>
    <w:rsid w:val="000B747A"/>
    <w:rsid w:val="000C0D0A"/>
    <w:rsid w:val="000C26F5"/>
    <w:rsid w:val="000D0BFD"/>
    <w:rsid w:val="000D242C"/>
    <w:rsid w:val="000D5AC0"/>
    <w:rsid w:val="000D7562"/>
    <w:rsid w:val="000E6EEA"/>
    <w:rsid w:val="001052AD"/>
    <w:rsid w:val="00106C16"/>
    <w:rsid w:val="00107409"/>
    <w:rsid w:val="00107917"/>
    <w:rsid w:val="0011511C"/>
    <w:rsid w:val="00120430"/>
    <w:rsid w:val="001320C6"/>
    <w:rsid w:val="0013524E"/>
    <w:rsid w:val="001359FB"/>
    <w:rsid w:val="0013626D"/>
    <w:rsid w:val="00136FAF"/>
    <w:rsid w:val="001477D3"/>
    <w:rsid w:val="00155FC3"/>
    <w:rsid w:val="0015603E"/>
    <w:rsid w:val="00156E1C"/>
    <w:rsid w:val="001642BC"/>
    <w:rsid w:val="00165444"/>
    <w:rsid w:val="001712FB"/>
    <w:rsid w:val="00173A0E"/>
    <w:rsid w:val="00180B69"/>
    <w:rsid w:val="00181DE0"/>
    <w:rsid w:val="001823E7"/>
    <w:rsid w:val="001876DC"/>
    <w:rsid w:val="00191713"/>
    <w:rsid w:val="00191E85"/>
    <w:rsid w:val="001A4948"/>
    <w:rsid w:val="001B2CDF"/>
    <w:rsid w:val="001C0916"/>
    <w:rsid w:val="001C30A5"/>
    <w:rsid w:val="001C31D0"/>
    <w:rsid w:val="001C7F1E"/>
    <w:rsid w:val="001D73AF"/>
    <w:rsid w:val="001D74AB"/>
    <w:rsid w:val="001D7D4B"/>
    <w:rsid w:val="001E3C9A"/>
    <w:rsid w:val="001E48E4"/>
    <w:rsid w:val="001E6143"/>
    <w:rsid w:val="00201E02"/>
    <w:rsid w:val="00204A74"/>
    <w:rsid w:val="00207DE5"/>
    <w:rsid w:val="002115D9"/>
    <w:rsid w:val="0022010E"/>
    <w:rsid w:val="0022033F"/>
    <w:rsid w:val="002208A3"/>
    <w:rsid w:val="002222B0"/>
    <w:rsid w:val="002223E4"/>
    <w:rsid w:val="0022518F"/>
    <w:rsid w:val="0022602E"/>
    <w:rsid w:val="002264CC"/>
    <w:rsid w:val="002273C0"/>
    <w:rsid w:val="00236B6B"/>
    <w:rsid w:val="00242578"/>
    <w:rsid w:val="002461EF"/>
    <w:rsid w:val="002524FC"/>
    <w:rsid w:val="00254350"/>
    <w:rsid w:val="0025441E"/>
    <w:rsid w:val="002652FD"/>
    <w:rsid w:val="00265817"/>
    <w:rsid w:val="00266CF7"/>
    <w:rsid w:val="002679AC"/>
    <w:rsid w:val="00267C82"/>
    <w:rsid w:val="00273FC6"/>
    <w:rsid w:val="00275399"/>
    <w:rsid w:val="00277731"/>
    <w:rsid w:val="00277DC5"/>
    <w:rsid w:val="00282FA8"/>
    <w:rsid w:val="00284FB5"/>
    <w:rsid w:val="00295C9F"/>
    <w:rsid w:val="002A0563"/>
    <w:rsid w:val="002A10F9"/>
    <w:rsid w:val="002A22F4"/>
    <w:rsid w:val="002A3429"/>
    <w:rsid w:val="002A5AE2"/>
    <w:rsid w:val="002A6CA7"/>
    <w:rsid w:val="002B016C"/>
    <w:rsid w:val="002B0DE4"/>
    <w:rsid w:val="002B109F"/>
    <w:rsid w:val="002B5008"/>
    <w:rsid w:val="002B6AA1"/>
    <w:rsid w:val="002C1BCD"/>
    <w:rsid w:val="002C7CB9"/>
    <w:rsid w:val="002D035E"/>
    <w:rsid w:val="002E1F09"/>
    <w:rsid w:val="002F5C3E"/>
    <w:rsid w:val="003002A8"/>
    <w:rsid w:val="0030230D"/>
    <w:rsid w:val="0030748B"/>
    <w:rsid w:val="003129DB"/>
    <w:rsid w:val="00313906"/>
    <w:rsid w:val="003255BD"/>
    <w:rsid w:val="00326704"/>
    <w:rsid w:val="00336355"/>
    <w:rsid w:val="00340B51"/>
    <w:rsid w:val="00342E2B"/>
    <w:rsid w:val="00347927"/>
    <w:rsid w:val="00347A82"/>
    <w:rsid w:val="003517F9"/>
    <w:rsid w:val="00353B04"/>
    <w:rsid w:val="00356FE8"/>
    <w:rsid w:val="0036187B"/>
    <w:rsid w:val="00363312"/>
    <w:rsid w:val="00363908"/>
    <w:rsid w:val="00366515"/>
    <w:rsid w:val="003715B3"/>
    <w:rsid w:val="00377E72"/>
    <w:rsid w:val="00384582"/>
    <w:rsid w:val="00385171"/>
    <w:rsid w:val="003933CC"/>
    <w:rsid w:val="003A184C"/>
    <w:rsid w:val="003A7107"/>
    <w:rsid w:val="003B1FDE"/>
    <w:rsid w:val="003B2ECD"/>
    <w:rsid w:val="003B406A"/>
    <w:rsid w:val="003B53E9"/>
    <w:rsid w:val="003B621B"/>
    <w:rsid w:val="003B76B7"/>
    <w:rsid w:val="003C0C7A"/>
    <w:rsid w:val="003C2797"/>
    <w:rsid w:val="003C4C4C"/>
    <w:rsid w:val="003D02A4"/>
    <w:rsid w:val="003D164A"/>
    <w:rsid w:val="003D177F"/>
    <w:rsid w:val="003D41E2"/>
    <w:rsid w:val="003D56F4"/>
    <w:rsid w:val="003D5E38"/>
    <w:rsid w:val="003D67AE"/>
    <w:rsid w:val="003D7874"/>
    <w:rsid w:val="003E2583"/>
    <w:rsid w:val="003E4373"/>
    <w:rsid w:val="003F2ED5"/>
    <w:rsid w:val="003F5079"/>
    <w:rsid w:val="0040228E"/>
    <w:rsid w:val="00410A97"/>
    <w:rsid w:val="00410F39"/>
    <w:rsid w:val="00411CF9"/>
    <w:rsid w:val="004130D0"/>
    <w:rsid w:val="0041456A"/>
    <w:rsid w:val="00416903"/>
    <w:rsid w:val="00416E83"/>
    <w:rsid w:val="00421A78"/>
    <w:rsid w:val="00421D22"/>
    <w:rsid w:val="00422D3F"/>
    <w:rsid w:val="00424063"/>
    <w:rsid w:val="00425EF5"/>
    <w:rsid w:val="00431DCB"/>
    <w:rsid w:val="004325DF"/>
    <w:rsid w:val="00432EF3"/>
    <w:rsid w:val="00434794"/>
    <w:rsid w:val="00434C62"/>
    <w:rsid w:val="004361EB"/>
    <w:rsid w:val="004442A2"/>
    <w:rsid w:val="004459B8"/>
    <w:rsid w:val="00445B6C"/>
    <w:rsid w:val="004467AD"/>
    <w:rsid w:val="00446BB5"/>
    <w:rsid w:val="00447B41"/>
    <w:rsid w:val="00462091"/>
    <w:rsid w:val="0046344E"/>
    <w:rsid w:val="004647ED"/>
    <w:rsid w:val="0046772D"/>
    <w:rsid w:val="004744F8"/>
    <w:rsid w:val="00480ACB"/>
    <w:rsid w:val="00487C3D"/>
    <w:rsid w:val="00494673"/>
    <w:rsid w:val="0049797E"/>
    <w:rsid w:val="004A12B7"/>
    <w:rsid w:val="004A2699"/>
    <w:rsid w:val="004A3D12"/>
    <w:rsid w:val="004A40E2"/>
    <w:rsid w:val="004A47F7"/>
    <w:rsid w:val="004B007B"/>
    <w:rsid w:val="004B0D0B"/>
    <w:rsid w:val="004B3644"/>
    <w:rsid w:val="004B5124"/>
    <w:rsid w:val="004C20EB"/>
    <w:rsid w:val="004C6C77"/>
    <w:rsid w:val="004D2568"/>
    <w:rsid w:val="004E3846"/>
    <w:rsid w:val="004E4813"/>
    <w:rsid w:val="004F0A66"/>
    <w:rsid w:val="004F721F"/>
    <w:rsid w:val="004F7F7B"/>
    <w:rsid w:val="00500A40"/>
    <w:rsid w:val="00502D39"/>
    <w:rsid w:val="00512B61"/>
    <w:rsid w:val="005234C9"/>
    <w:rsid w:val="00525C51"/>
    <w:rsid w:val="00532F27"/>
    <w:rsid w:val="00540F23"/>
    <w:rsid w:val="00542FF6"/>
    <w:rsid w:val="0054402B"/>
    <w:rsid w:val="005443E2"/>
    <w:rsid w:val="00544D0B"/>
    <w:rsid w:val="005454F8"/>
    <w:rsid w:val="00545FB1"/>
    <w:rsid w:val="00553A8A"/>
    <w:rsid w:val="00554677"/>
    <w:rsid w:val="00555768"/>
    <w:rsid w:val="00561205"/>
    <w:rsid w:val="00567034"/>
    <w:rsid w:val="00567F7E"/>
    <w:rsid w:val="00580904"/>
    <w:rsid w:val="00580CAE"/>
    <w:rsid w:val="005820A4"/>
    <w:rsid w:val="00586B20"/>
    <w:rsid w:val="00587970"/>
    <w:rsid w:val="00590EB2"/>
    <w:rsid w:val="005914CD"/>
    <w:rsid w:val="005A28D1"/>
    <w:rsid w:val="005A41E5"/>
    <w:rsid w:val="005B08A7"/>
    <w:rsid w:val="005B152E"/>
    <w:rsid w:val="005B410B"/>
    <w:rsid w:val="005C2CE8"/>
    <w:rsid w:val="005C5702"/>
    <w:rsid w:val="005C5D16"/>
    <w:rsid w:val="005D0D4E"/>
    <w:rsid w:val="005D13B9"/>
    <w:rsid w:val="005D6350"/>
    <w:rsid w:val="005D7CAC"/>
    <w:rsid w:val="005E1D6F"/>
    <w:rsid w:val="005E690E"/>
    <w:rsid w:val="005E6BE0"/>
    <w:rsid w:val="005F3B5D"/>
    <w:rsid w:val="00600329"/>
    <w:rsid w:val="00600602"/>
    <w:rsid w:val="00603FE3"/>
    <w:rsid w:val="00610AF3"/>
    <w:rsid w:val="00611477"/>
    <w:rsid w:val="00615DB8"/>
    <w:rsid w:val="006174EB"/>
    <w:rsid w:val="00621E18"/>
    <w:rsid w:val="006262AB"/>
    <w:rsid w:val="00633A7A"/>
    <w:rsid w:val="006353D0"/>
    <w:rsid w:val="00635F93"/>
    <w:rsid w:val="00636F0D"/>
    <w:rsid w:val="00645F4F"/>
    <w:rsid w:val="00647926"/>
    <w:rsid w:val="00652E9A"/>
    <w:rsid w:val="00653ACF"/>
    <w:rsid w:val="00661130"/>
    <w:rsid w:val="00663959"/>
    <w:rsid w:val="00674F31"/>
    <w:rsid w:val="006766E9"/>
    <w:rsid w:val="00687246"/>
    <w:rsid w:val="0069344E"/>
    <w:rsid w:val="00694353"/>
    <w:rsid w:val="00694B66"/>
    <w:rsid w:val="006A0013"/>
    <w:rsid w:val="006A6A48"/>
    <w:rsid w:val="006A7A33"/>
    <w:rsid w:val="006B018F"/>
    <w:rsid w:val="006B1D14"/>
    <w:rsid w:val="006B3AC5"/>
    <w:rsid w:val="006B4ED0"/>
    <w:rsid w:val="006B62C4"/>
    <w:rsid w:val="006C42EF"/>
    <w:rsid w:val="006C5632"/>
    <w:rsid w:val="006C7EB9"/>
    <w:rsid w:val="006C7F8E"/>
    <w:rsid w:val="006D1EB0"/>
    <w:rsid w:val="006D31BC"/>
    <w:rsid w:val="006D4A5E"/>
    <w:rsid w:val="006D56AC"/>
    <w:rsid w:val="006D76C4"/>
    <w:rsid w:val="006E6625"/>
    <w:rsid w:val="006F0FC4"/>
    <w:rsid w:val="006F6261"/>
    <w:rsid w:val="00700B8D"/>
    <w:rsid w:val="007011FC"/>
    <w:rsid w:val="0070160D"/>
    <w:rsid w:val="0070369E"/>
    <w:rsid w:val="00706B6C"/>
    <w:rsid w:val="00707C46"/>
    <w:rsid w:val="0071033C"/>
    <w:rsid w:val="00712476"/>
    <w:rsid w:val="0071324D"/>
    <w:rsid w:val="00713EA5"/>
    <w:rsid w:val="00721EDF"/>
    <w:rsid w:val="0072473C"/>
    <w:rsid w:val="00731924"/>
    <w:rsid w:val="00731B1A"/>
    <w:rsid w:val="00732C38"/>
    <w:rsid w:val="00734834"/>
    <w:rsid w:val="00735BF4"/>
    <w:rsid w:val="00744CED"/>
    <w:rsid w:val="007456A8"/>
    <w:rsid w:val="00746539"/>
    <w:rsid w:val="0075435F"/>
    <w:rsid w:val="00760AF3"/>
    <w:rsid w:val="00761FDC"/>
    <w:rsid w:val="0076453B"/>
    <w:rsid w:val="00767936"/>
    <w:rsid w:val="007709D8"/>
    <w:rsid w:val="00772A02"/>
    <w:rsid w:val="0078282B"/>
    <w:rsid w:val="007835EE"/>
    <w:rsid w:val="0078622C"/>
    <w:rsid w:val="00791D5C"/>
    <w:rsid w:val="007A0FF4"/>
    <w:rsid w:val="007A6E3D"/>
    <w:rsid w:val="007B3F20"/>
    <w:rsid w:val="007B544C"/>
    <w:rsid w:val="007C3723"/>
    <w:rsid w:val="007C53FF"/>
    <w:rsid w:val="007C58E4"/>
    <w:rsid w:val="007C5C8F"/>
    <w:rsid w:val="007C70FE"/>
    <w:rsid w:val="007D0B1C"/>
    <w:rsid w:val="007D0DD0"/>
    <w:rsid w:val="007D31EA"/>
    <w:rsid w:val="007D64AA"/>
    <w:rsid w:val="007E27DE"/>
    <w:rsid w:val="007F7EFD"/>
    <w:rsid w:val="0081464E"/>
    <w:rsid w:val="008164F8"/>
    <w:rsid w:val="00821CE5"/>
    <w:rsid w:val="00822DFB"/>
    <w:rsid w:val="00831327"/>
    <w:rsid w:val="008313EE"/>
    <w:rsid w:val="008320A8"/>
    <w:rsid w:val="008323A3"/>
    <w:rsid w:val="008334A3"/>
    <w:rsid w:val="008365DD"/>
    <w:rsid w:val="00837EF2"/>
    <w:rsid w:val="00844547"/>
    <w:rsid w:val="008502EC"/>
    <w:rsid w:val="008536B1"/>
    <w:rsid w:val="0086591E"/>
    <w:rsid w:val="008676DF"/>
    <w:rsid w:val="008721B8"/>
    <w:rsid w:val="00872A69"/>
    <w:rsid w:val="008737AC"/>
    <w:rsid w:val="00874464"/>
    <w:rsid w:val="00876A69"/>
    <w:rsid w:val="00877AD3"/>
    <w:rsid w:val="008825D3"/>
    <w:rsid w:val="00882F58"/>
    <w:rsid w:val="0088336B"/>
    <w:rsid w:val="008854EB"/>
    <w:rsid w:val="00886824"/>
    <w:rsid w:val="00887E37"/>
    <w:rsid w:val="008916A4"/>
    <w:rsid w:val="0089173E"/>
    <w:rsid w:val="00891D2F"/>
    <w:rsid w:val="008A08BB"/>
    <w:rsid w:val="008A2368"/>
    <w:rsid w:val="008B0A61"/>
    <w:rsid w:val="008B4C11"/>
    <w:rsid w:val="008B52A7"/>
    <w:rsid w:val="008B7AF6"/>
    <w:rsid w:val="008D6076"/>
    <w:rsid w:val="008D6310"/>
    <w:rsid w:val="008D7FDA"/>
    <w:rsid w:val="008E18B8"/>
    <w:rsid w:val="008E655D"/>
    <w:rsid w:val="008F54AB"/>
    <w:rsid w:val="008F798B"/>
    <w:rsid w:val="009026A8"/>
    <w:rsid w:val="0090625D"/>
    <w:rsid w:val="00913091"/>
    <w:rsid w:val="00913ADF"/>
    <w:rsid w:val="009212AA"/>
    <w:rsid w:val="009248BB"/>
    <w:rsid w:val="00927057"/>
    <w:rsid w:val="0092709F"/>
    <w:rsid w:val="00932F0E"/>
    <w:rsid w:val="00934EE1"/>
    <w:rsid w:val="009360D7"/>
    <w:rsid w:val="00936EE0"/>
    <w:rsid w:val="00940977"/>
    <w:rsid w:val="0094404D"/>
    <w:rsid w:val="00946892"/>
    <w:rsid w:val="00953808"/>
    <w:rsid w:val="0095565A"/>
    <w:rsid w:val="00956319"/>
    <w:rsid w:val="00956382"/>
    <w:rsid w:val="009564E1"/>
    <w:rsid w:val="009641DB"/>
    <w:rsid w:val="00966ED2"/>
    <w:rsid w:val="00967E2D"/>
    <w:rsid w:val="009761DF"/>
    <w:rsid w:val="0098329E"/>
    <w:rsid w:val="009853E6"/>
    <w:rsid w:val="009912DD"/>
    <w:rsid w:val="00996333"/>
    <w:rsid w:val="009A28C8"/>
    <w:rsid w:val="009A370A"/>
    <w:rsid w:val="009B04CD"/>
    <w:rsid w:val="009B7026"/>
    <w:rsid w:val="009C0DE6"/>
    <w:rsid w:val="009D3FD8"/>
    <w:rsid w:val="009E0412"/>
    <w:rsid w:val="009E27E9"/>
    <w:rsid w:val="009E4F99"/>
    <w:rsid w:val="009F473E"/>
    <w:rsid w:val="009F5ED3"/>
    <w:rsid w:val="00A26FAE"/>
    <w:rsid w:val="00A30541"/>
    <w:rsid w:val="00A32D80"/>
    <w:rsid w:val="00A32F78"/>
    <w:rsid w:val="00A3778D"/>
    <w:rsid w:val="00A3784A"/>
    <w:rsid w:val="00A522BE"/>
    <w:rsid w:val="00A5366C"/>
    <w:rsid w:val="00A55BF0"/>
    <w:rsid w:val="00A5672F"/>
    <w:rsid w:val="00A56AE2"/>
    <w:rsid w:val="00A6301C"/>
    <w:rsid w:val="00A70096"/>
    <w:rsid w:val="00A75DE6"/>
    <w:rsid w:val="00A762ED"/>
    <w:rsid w:val="00A8795B"/>
    <w:rsid w:val="00A9075C"/>
    <w:rsid w:val="00A91985"/>
    <w:rsid w:val="00A956A2"/>
    <w:rsid w:val="00A9676B"/>
    <w:rsid w:val="00AA0D8A"/>
    <w:rsid w:val="00AA7688"/>
    <w:rsid w:val="00AB081D"/>
    <w:rsid w:val="00AB343F"/>
    <w:rsid w:val="00AB4273"/>
    <w:rsid w:val="00AC05E7"/>
    <w:rsid w:val="00AC68CE"/>
    <w:rsid w:val="00AD220E"/>
    <w:rsid w:val="00AD4ED7"/>
    <w:rsid w:val="00AD6002"/>
    <w:rsid w:val="00AE098F"/>
    <w:rsid w:val="00AE3A91"/>
    <w:rsid w:val="00AE49BE"/>
    <w:rsid w:val="00B01DBD"/>
    <w:rsid w:val="00B132F2"/>
    <w:rsid w:val="00B21F9D"/>
    <w:rsid w:val="00B27685"/>
    <w:rsid w:val="00B324EA"/>
    <w:rsid w:val="00B33AB1"/>
    <w:rsid w:val="00B34D6E"/>
    <w:rsid w:val="00B36E80"/>
    <w:rsid w:val="00B43FF3"/>
    <w:rsid w:val="00B4629D"/>
    <w:rsid w:val="00B50D8A"/>
    <w:rsid w:val="00B51584"/>
    <w:rsid w:val="00B56375"/>
    <w:rsid w:val="00B61310"/>
    <w:rsid w:val="00B72113"/>
    <w:rsid w:val="00B92046"/>
    <w:rsid w:val="00BA1780"/>
    <w:rsid w:val="00BA5930"/>
    <w:rsid w:val="00BB1D25"/>
    <w:rsid w:val="00BB441E"/>
    <w:rsid w:val="00BB5A05"/>
    <w:rsid w:val="00BB7598"/>
    <w:rsid w:val="00BC3144"/>
    <w:rsid w:val="00BC4BC1"/>
    <w:rsid w:val="00BD04C5"/>
    <w:rsid w:val="00BD2E33"/>
    <w:rsid w:val="00BD694E"/>
    <w:rsid w:val="00BE06BF"/>
    <w:rsid w:val="00BE1D25"/>
    <w:rsid w:val="00BE466F"/>
    <w:rsid w:val="00BE5451"/>
    <w:rsid w:val="00BE7C40"/>
    <w:rsid w:val="00BF158A"/>
    <w:rsid w:val="00BF79D9"/>
    <w:rsid w:val="00C01039"/>
    <w:rsid w:val="00C01AC2"/>
    <w:rsid w:val="00C02684"/>
    <w:rsid w:val="00C02933"/>
    <w:rsid w:val="00C05CAF"/>
    <w:rsid w:val="00C124AC"/>
    <w:rsid w:val="00C13DD6"/>
    <w:rsid w:val="00C22F9B"/>
    <w:rsid w:val="00C265B6"/>
    <w:rsid w:val="00C27BB2"/>
    <w:rsid w:val="00C3248B"/>
    <w:rsid w:val="00C35452"/>
    <w:rsid w:val="00C41EB0"/>
    <w:rsid w:val="00C450CC"/>
    <w:rsid w:val="00C45FC6"/>
    <w:rsid w:val="00C465E5"/>
    <w:rsid w:val="00C53014"/>
    <w:rsid w:val="00C55B65"/>
    <w:rsid w:val="00C66B46"/>
    <w:rsid w:val="00C71815"/>
    <w:rsid w:val="00C7363D"/>
    <w:rsid w:val="00C74E9C"/>
    <w:rsid w:val="00C75A59"/>
    <w:rsid w:val="00C75FFD"/>
    <w:rsid w:val="00C76CB2"/>
    <w:rsid w:val="00C850B5"/>
    <w:rsid w:val="00C851C4"/>
    <w:rsid w:val="00C86B9D"/>
    <w:rsid w:val="00C919E5"/>
    <w:rsid w:val="00C9315D"/>
    <w:rsid w:val="00C93BC6"/>
    <w:rsid w:val="00CA7B1B"/>
    <w:rsid w:val="00CB267D"/>
    <w:rsid w:val="00CB57CA"/>
    <w:rsid w:val="00CC3CD1"/>
    <w:rsid w:val="00CC7377"/>
    <w:rsid w:val="00CC7746"/>
    <w:rsid w:val="00CD05F9"/>
    <w:rsid w:val="00CD2D27"/>
    <w:rsid w:val="00CE682A"/>
    <w:rsid w:val="00CE7AF3"/>
    <w:rsid w:val="00CF4364"/>
    <w:rsid w:val="00D03124"/>
    <w:rsid w:val="00D11B1A"/>
    <w:rsid w:val="00D1464A"/>
    <w:rsid w:val="00D15151"/>
    <w:rsid w:val="00D31693"/>
    <w:rsid w:val="00D31D98"/>
    <w:rsid w:val="00D34C0D"/>
    <w:rsid w:val="00D36546"/>
    <w:rsid w:val="00D42749"/>
    <w:rsid w:val="00D437DD"/>
    <w:rsid w:val="00D45AC0"/>
    <w:rsid w:val="00D478D5"/>
    <w:rsid w:val="00D533CA"/>
    <w:rsid w:val="00D53E14"/>
    <w:rsid w:val="00D549CB"/>
    <w:rsid w:val="00D55F36"/>
    <w:rsid w:val="00D573B4"/>
    <w:rsid w:val="00D62AD3"/>
    <w:rsid w:val="00D73935"/>
    <w:rsid w:val="00D809C9"/>
    <w:rsid w:val="00D82DB0"/>
    <w:rsid w:val="00D83D65"/>
    <w:rsid w:val="00D86606"/>
    <w:rsid w:val="00D90FFD"/>
    <w:rsid w:val="00D9491A"/>
    <w:rsid w:val="00D96D29"/>
    <w:rsid w:val="00D96E86"/>
    <w:rsid w:val="00DB2946"/>
    <w:rsid w:val="00DB5777"/>
    <w:rsid w:val="00DB5ED0"/>
    <w:rsid w:val="00DB6E68"/>
    <w:rsid w:val="00DC5740"/>
    <w:rsid w:val="00DD2B0E"/>
    <w:rsid w:val="00DD5F2D"/>
    <w:rsid w:val="00DD764E"/>
    <w:rsid w:val="00DE298F"/>
    <w:rsid w:val="00DE2EED"/>
    <w:rsid w:val="00DF5431"/>
    <w:rsid w:val="00E019FB"/>
    <w:rsid w:val="00E01CA8"/>
    <w:rsid w:val="00E05F42"/>
    <w:rsid w:val="00E110BE"/>
    <w:rsid w:val="00E16702"/>
    <w:rsid w:val="00E175D8"/>
    <w:rsid w:val="00E20239"/>
    <w:rsid w:val="00E25250"/>
    <w:rsid w:val="00E34829"/>
    <w:rsid w:val="00E35F8C"/>
    <w:rsid w:val="00E37A02"/>
    <w:rsid w:val="00E418B1"/>
    <w:rsid w:val="00E4369A"/>
    <w:rsid w:val="00E437B9"/>
    <w:rsid w:val="00E441D1"/>
    <w:rsid w:val="00E44F51"/>
    <w:rsid w:val="00E45D84"/>
    <w:rsid w:val="00E45EA1"/>
    <w:rsid w:val="00E50029"/>
    <w:rsid w:val="00E51767"/>
    <w:rsid w:val="00E5223C"/>
    <w:rsid w:val="00E6762E"/>
    <w:rsid w:val="00E732ED"/>
    <w:rsid w:val="00E8144F"/>
    <w:rsid w:val="00E825C7"/>
    <w:rsid w:val="00E83343"/>
    <w:rsid w:val="00E87292"/>
    <w:rsid w:val="00E932B9"/>
    <w:rsid w:val="00E958FD"/>
    <w:rsid w:val="00E97B75"/>
    <w:rsid w:val="00EA016C"/>
    <w:rsid w:val="00EA7945"/>
    <w:rsid w:val="00EB2B6C"/>
    <w:rsid w:val="00EC060E"/>
    <w:rsid w:val="00EC2B4D"/>
    <w:rsid w:val="00EC2BD5"/>
    <w:rsid w:val="00EC34B5"/>
    <w:rsid w:val="00EC6E64"/>
    <w:rsid w:val="00EC6F8D"/>
    <w:rsid w:val="00ED2E32"/>
    <w:rsid w:val="00ED574F"/>
    <w:rsid w:val="00ED71AC"/>
    <w:rsid w:val="00EE424B"/>
    <w:rsid w:val="00EE54A9"/>
    <w:rsid w:val="00EE7698"/>
    <w:rsid w:val="00EF1278"/>
    <w:rsid w:val="00EF17C4"/>
    <w:rsid w:val="00EF35C9"/>
    <w:rsid w:val="00EF3D25"/>
    <w:rsid w:val="00F16A7D"/>
    <w:rsid w:val="00F1706F"/>
    <w:rsid w:val="00F219DD"/>
    <w:rsid w:val="00F2389D"/>
    <w:rsid w:val="00F30CE0"/>
    <w:rsid w:val="00F345BE"/>
    <w:rsid w:val="00F35077"/>
    <w:rsid w:val="00F3628C"/>
    <w:rsid w:val="00F4019A"/>
    <w:rsid w:val="00F41B50"/>
    <w:rsid w:val="00F43A27"/>
    <w:rsid w:val="00F506B7"/>
    <w:rsid w:val="00F51AFA"/>
    <w:rsid w:val="00F52240"/>
    <w:rsid w:val="00F52B0D"/>
    <w:rsid w:val="00F63408"/>
    <w:rsid w:val="00F65BE1"/>
    <w:rsid w:val="00F762E3"/>
    <w:rsid w:val="00F81F6F"/>
    <w:rsid w:val="00F830FA"/>
    <w:rsid w:val="00F84A46"/>
    <w:rsid w:val="00F91984"/>
    <w:rsid w:val="00F91C0C"/>
    <w:rsid w:val="00F92465"/>
    <w:rsid w:val="00F95C44"/>
    <w:rsid w:val="00FA2AA0"/>
    <w:rsid w:val="00FB5F04"/>
    <w:rsid w:val="00FB7964"/>
    <w:rsid w:val="00FD4E6C"/>
    <w:rsid w:val="00FD58E9"/>
    <w:rsid w:val="00FD6357"/>
    <w:rsid w:val="00FE470B"/>
    <w:rsid w:val="00FE49F3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1361"/>
  <w15:docId w15:val="{FE8F6B39-308D-4D48-B3C4-1AA158DD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3C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023C1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0023C1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023C1"/>
    <w:pPr>
      <w:keepNext/>
      <w:ind w:left="36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023C1"/>
    <w:pPr>
      <w:keepNext/>
      <w:jc w:val="center"/>
      <w:outlineLvl w:val="4"/>
    </w:pPr>
    <w:rPr>
      <w:b/>
      <w:bCs/>
      <w:sz w:val="32"/>
      <w:szCs w:val="20"/>
    </w:rPr>
  </w:style>
  <w:style w:type="paragraph" w:styleId="Nadpis6">
    <w:name w:val="heading 6"/>
    <w:basedOn w:val="Normln"/>
    <w:next w:val="Normln"/>
    <w:qFormat/>
    <w:rsid w:val="000023C1"/>
    <w:pPr>
      <w:keepNext/>
      <w:jc w:val="both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loha">
    <w:name w:val="nadpis příloha"/>
    <w:basedOn w:val="Titulek"/>
    <w:rsid w:val="004C6C77"/>
    <w:pPr>
      <w:keepNext/>
      <w:widowControl w:val="0"/>
      <w:spacing w:before="240" w:line="360" w:lineRule="auto"/>
    </w:pPr>
    <w:rPr>
      <w:iCs/>
      <w:sz w:val="24"/>
      <w:szCs w:val="24"/>
    </w:rPr>
  </w:style>
  <w:style w:type="paragraph" w:styleId="Titulek">
    <w:name w:val="caption"/>
    <w:basedOn w:val="Normln"/>
    <w:next w:val="Normln"/>
    <w:qFormat/>
    <w:rsid w:val="004C6C77"/>
    <w:pPr>
      <w:spacing w:before="120" w:after="120"/>
    </w:pPr>
    <w:rPr>
      <w:b/>
      <w:bCs/>
      <w:sz w:val="20"/>
      <w:szCs w:val="20"/>
    </w:rPr>
  </w:style>
  <w:style w:type="paragraph" w:customStyle="1" w:styleId="Seznamobrzk-grafy">
    <w:name w:val="Seznam obrázků - grafy"/>
    <w:basedOn w:val="Seznamobrzk"/>
    <w:rsid w:val="009912DD"/>
    <w:pPr>
      <w:tabs>
        <w:tab w:val="right" w:leader="dot" w:pos="9061"/>
      </w:tabs>
      <w:spacing w:before="60" w:after="60" w:line="360" w:lineRule="auto"/>
      <w:ind w:left="1418" w:hanging="1418"/>
    </w:pPr>
    <w:rPr>
      <w:noProof/>
      <w:szCs w:val="20"/>
    </w:rPr>
  </w:style>
  <w:style w:type="paragraph" w:styleId="Seznamobrzk">
    <w:name w:val="table of figures"/>
    <w:basedOn w:val="Normln"/>
    <w:next w:val="Normln"/>
    <w:semiHidden/>
    <w:rsid w:val="009912DD"/>
    <w:pPr>
      <w:ind w:left="480" w:hanging="480"/>
    </w:pPr>
  </w:style>
  <w:style w:type="paragraph" w:customStyle="1" w:styleId="Styl2">
    <w:name w:val="Styl2"/>
    <w:basedOn w:val="Titulek"/>
    <w:rsid w:val="009912DD"/>
    <w:pPr>
      <w:keepNext/>
      <w:widowControl w:val="0"/>
      <w:numPr>
        <w:numId w:val="1"/>
      </w:numPr>
      <w:spacing w:before="60" w:after="60" w:line="288" w:lineRule="auto"/>
    </w:pPr>
    <w:rPr>
      <w:bCs w:val="0"/>
      <w:iCs/>
      <w:sz w:val="24"/>
      <w:szCs w:val="24"/>
    </w:rPr>
  </w:style>
  <w:style w:type="paragraph" w:customStyle="1" w:styleId="Styl3">
    <w:name w:val="Styl3"/>
    <w:basedOn w:val="Seznamobrzk"/>
    <w:rsid w:val="009912DD"/>
    <w:pPr>
      <w:tabs>
        <w:tab w:val="right" w:leader="dot" w:pos="9061"/>
      </w:tabs>
      <w:spacing w:before="60" w:after="60" w:line="360" w:lineRule="auto"/>
      <w:ind w:left="0" w:firstLine="0"/>
      <w:jc w:val="both"/>
    </w:pPr>
    <w:rPr>
      <w:noProof/>
      <w:szCs w:val="20"/>
    </w:rPr>
  </w:style>
  <w:style w:type="paragraph" w:customStyle="1" w:styleId="grafy">
    <w:name w:val="grafy"/>
    <w:basedOn w:val="Titulek"/>
    <w:rsid w:val="009912DD"/>
    <w:pPr>
      <w:keepNext/>
      <w:widowControl w:val="0"/>
      <w:numPr>
        <w:numId w:val="2"/>
      </w:numPr>
      <w:spacing w:after="60" w:line="360" w:lineRule="auto"/>
    </w:pPr>
    <w:rPr>
      <w:iCs/>
      <w:sz w:val="24"/>
      <w:szCs w:val="24"/>
    </w:rPr>
  </w:style>
  <w:style w:type="paragraph" w:styleId="Zkladntextodsazen">
    <w:name w:val="Body Text Indent"/>
    <w:basedOn w:val="Normln"/>
    <w:rsid w:val="000023C1"/>
    <w:pPr>
      <w:autoSpaceDE w:val="0"/>
      <w:autoSpaceDN w:val="0"/>
      <w:adjustRightInd w:val="0"/>
      <w:spacing w:after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kladntext31">
    <w:name w:val="Základní text 31"/>
    <w:basedOn w:val="Normln"/>
    <w:rsid w:val="000023C1"/>
    <w:pPr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b/>
      <w:sz w:val="22"/>
      <w:szCs w:val="20"/>
    </w:rPr>
  </w:style>
  <w:style w:type="paragraph" w:styleId="Zpat">
    <w:name w:val="footer"/>
    <w:basedOn w:val="Normln"/>
    <w:link w:val="ZpatChar"/>
    <w:uiPriority w:val="99"/>
    <w:rsid w:val="000023C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023C1"/>
    <w:rPr>
      <w:b/>
      <w:bCs/>
    </w:rPr>
  </w:style>
  <w:style w:type="paragraph" w:styleId="Zkladntext2">
    <w:name w:val="Body Text 2"/>
    <w:basedOn w:val="Normln"/>
    <w:rsid w:val="000023C1"/>
    <w:pPr>
      <w:jc w:val="both"/>
    </w:pPr>
  </w:style>
  <w:style w:type="character" w:styleId="Hypertextovodkaz">
    <w:name w:val="Hyperlink"/>
    <w:uiPriority w:val="99"/>
    <w:rsid w:val="000023C1"/>
    <w:rPr>
      <w:color w:val="0000FF"/>
      <w:u w:val="single"/>
    </w:rPr>
  </w:style>
  <w:style w:type="character" w:customStyle="1" w:styleId="text11">
    <w:name w:val="text11"/>
    <w:rsid w:val="000023C1"/>
    <w:rPr>
      <w:rFonts w:ascii="Arial" w:hAnsi="Arial" w:cs="Arial" w:hint="default"/>
      <w:color w:val="000000"/>
      <w:sz w:val="17"/>
      <w:szCs w:val="17"/>
    </w:rPr>
  </w:style>
  <w:style w:type="paragraph" w:styleId="Zhlav">
    <w:name w:val="header"/>
    <w:basedOn w:val="Normln"/>
    <w:rsid w:val="000023C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023C1"/>
    <w:pPr>
      <w:spacing w:after="120"/>
      <w:jc w:val="both"/>
    </w:pPr>
  </w:style>
  <w:style w:type="paragraph" w:styleId="Zkladntextodsazen2">
    <w:name w:val="Body Text Indent 2"/>
    <w:basedOn w:val="Normln"/>
    <w:rsid w:val="000023C1"/>
    <w:pPr>
      <w:tabs>
        <w:tab w:val="left" w:pos="426"/>
      </w:tabs>
      <w:ind w:left="360" w:hanging="360"/>
      <w:jc w:val="both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rsid w:val="000023C1"/>
    <w:pPr>
      <w:tabs>
        <w:tab w:val="left" w:pos="360"/>
      </w:tabs>
      <w:ind w:left="284" w:hanging="284"/>
      <w:jc w:val="both"/>
    </w:pPr>
    <w:rPr>
      <w:rFonts w:ascii="Arial" w:hAnsi="Arial" w:cs="Arial"/>
      <w:bCs/>
      <w:sz w:val="22"/>
    </w:rPr>
  </w:style>
  <w:style w:type="paragraph" w:customStyle="1" w:styleId="xl35">
    <w:name w:val="xl35"/>
    <w:basedOn w:val="Normln"/>
    <w:rsid w:val="00A55B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ostrnky">
    <w:name w:val="page number"/>
    <w:basedOn w:val="Standardnpsmoodstavce"/>
    <w:rsid w:val="004647ED"/>
  </w:style>
  <w:style w:type="paragraph" w:styleId="Textbubliny">
    <w:name w:val="Balloon Text"/>
    <w:basedOn w:val="Normln"/>
    <w:semiHidden/>
    <w:rsid w:val="00D573B4"/>
    <w:rPr>
      <w:rFonts w:ascii="Tahoma" w:hAnsi="Tahoma" w:cs="Tahoma"/>
      <w:sz w:val="16"/>
      <w:szCs w:val="16"/>
    </w:rPr>
  </w:style>
  <w:style w:type="paragraph" w:customStyle="1" w:styleId="odrky">
    <w:name w:val="odráky"/>
    <w:basedOn w:val="Normln"/>
    <w:rsid w:val="00D809C9"/>
    <w:pPr>
      <w:numPr>
        <w:numId w:val="10"/>
      </w:numPr>
    </w:pPr>
  </w:style>
  <w:style w:type="character" w:customStyle="1" w:styleId="Hypertextovodkaz2">
    <w:name w:val="Hypertextový odkaz2"/>
    <w:rsid w:val="00F52240"/>
    <w:rPr>
      <w:color w:val="002157"/>
      <w:u w:val="single"/>
    </w:rPr>
  </w:style>
  <w:style w:type="character" w:styleId="Siln">
    <w:name w:val="Strong"/>
    <w:qFormat/>
    <w:rsid w:val="00635F93"/>
    <w:rPr>
      <w:b/>
      <w:bCs/>
    </w:rPr>
  </w:style>
  <w:style w:type="table" w:styleId="Mkatabulky">
    <w:name w:val="Table Grid"/>
    <w:basedOn w:val="Normlntabulka"/>
    <w:rsid w:val="0044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rek">
    <w:name w:val="borek"/>
    <w:semiHidden/>
    <w:rsid w:val="00D15151"/>
    <w:rPr>
      <w:rFonts w:ascii="Arial" w:hAnsi="Arial" w:cs="Arial"/>
      <w:color w:val="auto"/>
      <w:sz w:val="20"/>
      <w:szCs w:val="20"/>
    </w:rPr>
  </w:style>
  <w:style w:type="character" w:customStyle="1" w:styleId="ZpatChar">
    <w:name w:val="Zápatí Char"/>
    <w:link w:val="Zpat"/>
    <w:uiPriority w:val="99"/>
    <w:rsid w:val="000126D6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CC7377"/>
    <w:pPr>
      <w:suppressAutoHyphens/>
      <w:spacing w:before="200"/>
      <w:jc w:val="both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link w:val="Textpoznpodarou"/>
    <w:rsid w:val="00CC7377"/>
    <w:rPr>
      <w:rFonts w:ascii="Arial" w:hAnsi="Arial"/>
      <w:sz w:val="18"/>
      <w:szCs w:val="18"/>
    </w:rPr>
  </w:style>
  <w:style w:type="character" w:styleId="Znakapoznpodarou">
    <w:name w:val="footnote reference"/>
    <w:uiPriority w:val="99"/>
    <w:rsid w:val="00CC7377"/>
    <w:rPr>
      <w:rFonts w:ascii="Arial" w:hAnsi="Arial"/>
      <w:sz w:val="18"/>
      <w:szCs w:val="18"/>
      <w:vertAlign w:val="superscript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CC7377"/>
    <w:pPr>
      <w:ind w:left="720"/>
      <w:contextualSpacing/>
      <w:jc w:val="both"/>
    </w:pPr>
    <w:rPr>
      <w:szCs w:val="20"/>
    </w:rPr>
  </w:style>
  <w:style w:type="paragraph" w:customStyle="1" w:styleId="Default">
    <w:name w:val="Default"/>
    <w:rsid w:val="00B21F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zevknihy">
    <w:name w:val="Book Title"/>
    <w:uiPriority w:val="33"/>
    <w:qFormat/>
    <w:rsid w:val="00EC2B4D"/>
    <w:rPr>
      <w:b/>
      <w:bCs/>
      <w:smallCaps/>
      <w:spacing w:val="5"/>
    </w:rPr>
  </w:style>
  <w:style w:type="character" w:styleId="Odkaznakoment">
    <w:name w:val="annotation reference"/>
    <w:rsid w:val="00B132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32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32F2"/>
  </w:style>
  <w:style w:type="paragraph" w:styleId="Pedmtkomente">
    <w:name w:val="annotation subject"/>
    <w:basedOn w:val="Textkomente"/>
    <w:next w:val="Textkomente"/>
    <w:link w:val="PedmtkomenteChar"/>
    <w:rsid w:val="00B132F2"/>
    <w:rPr>
      <w:b/>
      <w:bCs/>
    </w:rPr>
  </w:style>
  <w:style w:type="character" w:customStyle="1" w:styleId="PedmtkomenteChar">
    <w:name w:val="Předmět komentáře Char"/>
    <w:link w:val="Pedmtkomente"/>
    <w:rsid w:val="00B132F2"/>
    <w:rPr>
      <w:b/>
      <w:bCs/>
    </w:rPr>
  </w:style>
  <w:style w:type="character" w:styleId="Sledovanodkaz">
    <w:name w:val="FollowedHyperlink"/>
    <w:rsid w:val="003D7874"/>
    <w:rPr>
      <w:color w:val="8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6F8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7E27DE"/>
    <w:pPr>
      <w:tabs>
        <w:tab w:val="right" w:leader="dot" w:pos="9062"/>
      </w:tabs>
      <w:spacing w:after="60"/>
    </w:pPr>
    <w:rPr>
      <w:rFonts w:ascii="Arial" w:hAnsi="Arial"/>
      <w:noProof/>
      <w:sz w:val="26"/>
    </w:rPr>
  </w:style>
  <w:style w:type="paragraph" w:styleId="Obsah2">
    <w:name w:val="toc 2"/>
    <w:basedOn w:val="Normln"/>
    <w:next w:val="Normln"/>
    <w:autoRedefine/>
    <w:uiPriority w:val="39"/>
    <w:rsid w:val="00EC6F8D"/>
    <w:pPr>
      <w:ind w:left="240"/>
    </w:pPr>
  </w:style>
  <w:style w:type="paragraph" w:customStyle="1" w:styleId="Pramen">
    <w:name w:val="Pramen"/>
    <w:aliases w:val="poznámka"/>
    <w:basedOn w:val="Normln"/>
    <w:next w:val="Normln"/>
    <w:link w:val="PramenChar1"/>
    <w:autoRedefine/>
    <w:qFormat/>
    <w:rsid w:val="00645F4F"/>
    <w:pPr>
      <w:jc w:val="both"/>
    </w:pPr>
    <w:rPr>
      <w:rFonts w:ascii="Cambria" w:eastAsia="Calibri" w:hAnsi="Cambria" w:cs="Arial"/>
      <w:color w:val="000000"/>
      <w:sz w:val="20"/>
      <w:szCs w:val="20"/>
      <w:shd w:val="clear" w:color="auto" w:fill="FFFFFF"/>
    </w:rPr>
  </w:style>
  <w:style w:type="character" w:customStyle="1" w:styleId="PramenChar1">
    <w:name w:val="Pramen Char1"/>
    <w:link w:val="Pramen"/>
    <w:rsid w:val="00645F4F"/>
    <w:rPr>
      <w:rFonts w:ascii="Cambria" w:eastAsia="Calibri" w:hAnsi="Cambria" w:cs="Arial"/>
      <w:color w:val="000000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645F4F"/>
    <w:rPr>
      <w:sz w:val="24"/>
    </w:rPr>
  </w:style>
  <w:style w:type="character" w:customStyle="1" w:styleId="normaltextrun">
    <w:name w:val="normaltextrun"/>
    <w:rsid w:val="00C45FC6"/>
  </w:style>
  <w:style w:type="paragraph" w:customStyle="1" w:styleId="Text1">
    <w:name w:val="Text1"/>
    <w:basedOn w:val="Normln"/>
    <w:rsid w:val="002B5008"/>
    <w:pPr>
      <w:suppressAutoHyphens/>
      <w:spacing w:before="200"/>
      <w:jc w:val="both"/>
    </w:pPr>
    <w:rPr>
      <w:rFonts w:ascii="Arial" w:hAnsi="Arial"/>
      <w:sz w:val="22"/>
      <w:szCs w:val="22"/>
    </w:rPr>
  </w:style>
  <w:style w:type="paragraph" w:customStyle="1" w:styleId="Text2">
    <w:name w:val="Text2"/>
    <w:basedOn w:val="Normln"/>
    <w:rsid w:val="002B5008"/>
    <w:pPr>
      <w:suppressAutoHyphens/>
      <w:spacing w:before="200"/>
      <w:ind w:left="34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5628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ardubickykraj.cz/dbOther.aspx?managePreview=ok&amp;thema=2702&amp;category=633&amp;language=1&amp;item=1189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pardubickykraj.cz/dbOther.aspx?managePreview=ok&amp;thema=2702&amp;category=633&amp;language=1&amp;item=116049" TargetMode="External"/><Relationship Id="rId17" Type="http://schemas.openxmlformats.org/officeDocument/2006/relationships/hyperlink" Target="https://www.pardubickykraj.cz/krajske-dota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oslav.smejkal@pardubickykraj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dubickykraj.cz/dbOther.aspx?managePreview=ok&amp;thema=2702&amp;category=633&amp;language=1&amp;item=118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.borek@pardubickykraj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tr.borek@pardubickykraj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oslav.smejkal@pardubickykraj.cz" TargetMode="External"/><Relationship Id="rId14" Type="http://schemas.openxmlformats.org/officeDocument/2006/relationships/hyperlink" Target="https://www.pardubickykraj.cz/krajske-dota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D6D3-C541-4C55-9EB4-612CEFF2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4423</Words>
  <Characters>28721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Podpora projektů</vt:lpstr>
    </vt:vector>
  </TitlesOfParts>
  <Company>Pardubický kraj</Company>
  <LinksUpToDate>false</LinksUpToDate>
  <CharactersWithSpaces>33078</CharactersWithSpaces>
  <SharedDoc>false</SharedDoc>
  <HLinks>
    <vt:vector size="54" baseType="variant">
      <vt:variant>
        <vt:i4>5505028</vt:i4>
      </vt:variant>
      <vt:variant>
        <vt:i4>24</vt:i4>
      </vt:variant>
      <vt:variant>
        <vt:i4>0</vt:i4>
      </vt:variant>
      <vt:variant>
        <vt:i4>5</vt:i4>
      </vt:variant>
      <vt:variant>
        <vt:lpwstr>https://www.pardubickykraj.cz/krajske-dotace</vt:lpwstr>
      </vt:variant>
      <vt:variant>
        <vt:lpwstr/>
      </vt:variant>
      <vt:variant>
        <vt:i4>262263</vt:i4>
      </vt:variant>
      <vt:variant>
        <vt:i4>21</vt:i4>
      </vt:variant>
      <vt:variant>
        <vt:i4>0</vt:i4>
      </vt:variant>
      <vt:variant>
        <vt:i4>5</vt:i4>
      </vt:variant>
      <vt:variant>
        <vt:lpwstr>mailto:petr.borek@pardubickykraj.cz</vt:lpwstr>
      </vt:variant>
      <vt:variant>
        <vt:lpwstr/>
      </vt:variant>
      <vt:variant>
        <vt:i4>6357014</vt:i4>
      </vt:variant>
      <vt:variant>
        <vt:i4>18</vt:i4>
      </vt:variant>
      <vt:variant>
        <vt:i4>0</vt:i4>
      </vt:variant>
      <vt:variant>
        <vt:i4>5</vt:i4>
      </vt:variant>
      <vt:variant>
        <vt:lpwstr>mailto:miroslav.smejkal@pardubickykraj.cz</vt:lpwstr>
      </vt:variant>
      <vt:variant>
        <vt:lpwstr/>
      </vt:variant>
      <vt:variant>
        <vt:i4>5505028</vt:i4>
      </vt:variant>
      <vt:variant>
        <vt:i4>15</vt:i4>
      </vt:variant>
      <vt:variant>
        <vt:i4>0</vt:i4>
      </vt:variant>
      <vt:variant>
        <vt:i4>5</vt:i4>
      </vt:variant>
      <vt:variant>
        <vt:lpwstr>https://www.pardubickykraj.cz/krajske-dotace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https://www.pardubickykraj.cz/dbOther.aspx?managePreview=ok&amp;thema=2702&amp;category=633&amp;language=1&amp;item=114251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https://www.pardubickykraj.cz/dbOther.aspx?managePreview=ok&amp;thema=2702&amp;category=633&amp;language=1&amp;item=114251</vt:lpwstr>
      </vt:variant>
      <vt:variant>
        <vt:lpwstr/>
      </vt:variant>
      <vt:variant>
        <vt:i4>262263</vt:i4>
      </vt:variant>
      <vt:variant>
        <vt:i4>6</vt:i4>
      </vt:variant>
      <vt:variant>
        <vt:i4>0</vt:i4>
      </vt:variant>
      <vt:variant>
        <vt:i4>5</vt:i4>
      </vt:variant>
      <vt:variant>
        <vt:lpwstr>mailto:petr.borek@pardubickykraj.cz</vt:lpwstr>
      </vt:variant>
      <vt:variant>
        <vt:lpwstr/>
      </vt:variant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mailto:miroslav.smejkal@pardubickykraj.cz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https://www.pardubickykraj.cz/dotacni-programy-probihajici-v-oblasti-uzemniho-planovani-a-regionalniho-rozvoje-/111293/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Podpora projektů</dc:title>
  <dc:creator>borek</dc:creator>
  <cp:lastModifiedBy>Bořek Petr Ing.</cp:lastModifiedBy>
  <cp:revision>6</cp:revision>
  <cp:lastPrinted>2022-05-02T11:06:00Z</cp:lastPrinted>
  <dcterms:created xsi:type="dcterms:W3CDTF">2023-02-12T21:20:00Z</dcterms:created>
  <dcterms:modified xsi:type="dcterms:W3CDTF">2023-02-20T12:00:00Z</dcterms:modified>
</cp:coreProperties>
</file>