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659" w:rsidRDefault="002F19C1" w:rsidP="002F19C1">
      <w:pPr>
        <w:pStyle w:val="Bezmezer"/>
        <w:jc w:val="center"/>
        <w:rPr>
          <w:rFonts w:ascii="Georgia" w:hAnsi="Georgia"/>
          <w:b/>
          <w:sz w:val="32"/>
          <w:szCs w:val="32"/>
        </w:rPr>
      </w:pPr>
      <w:r w:rsidRPr="002F19C1">
        <w:rPr>
          <w:rFonts w:ascii="Georgia" w:hAnsi="Georgia"/>
          <w:b/>
          <w:sz w:val="32"/>
          <w:szCs w:val="32"/>
        </w:rPr>
        <w:t>V </w:t>
      </w:r>
      <w:proofErr w:type="spellStart"/>
      <w:r w:rsidRPr="002F19C1">
        <w:rPr>
          <w:rFonts w:ascii="Georgia" w:hAnsi="Georgia"/>
          <w:b/>
          <w:sz w:val="32"/>
          <w:szCs w:val="32"/>
        </w:rPr>
        <w:t>Koněprusích</w:t>
      </w:r>
      <w:proofErr w:type="spellEnd"/>
      <w:r w:rsidRPr="002F19C1">
        <w:rPr>
          <w:rFonts w:ascii="Georgia" w:hAnsi="Georgia"/>
          <w:b/>
          <w:sz w:val="32"/>
          <w:szCs w:val="32"/>
        </w:rPr>
        <w:t xml:space="preserve"> zachránili </w:t>
      </w:r>
      <w:r w:rsidR="00E5496D">
        <w:rPr>
          <w:rFonts w:ascii="Georgia" w:hAnsi="Georgia"/>
          <w:b/>
          <w:sz w:val="32"/>
          <w:szCs w:val="32"/>
        </w:rPr>
        <w:t>ojedinělou</w:t>
      </w:r>
      <w:r w:rsidRPr="002F19C1">
        <w:rPr>
          <w:rFonts w:ascii="Georgia" w:hAnsi="Georgia"/>
          <w:b/>
          <w:sz w:val="32"/>
          <w:szCs w:val="32"/>
        </w:rPr>
        <w:t xml:space="preserve"> technickou památku</w:t>
      </w:r>
    </w:p>
    <w:p w:rsidR="002F19C1" w:rsidRDefault="002F19C1" w:rsidP="002F19C1">
      <w:pPr>
        <w:pStyle w:val="Bezmezer"/>
        <w:jc w:val="center"/>
        <w:rPr>
          <w:rFonts w:ascii="Georgia" w:hAnsi="Georgia"/>
          <w:b/>
          <w:sz w:val="32"/>
          <w:szCs w:val="32"/>
        </w:rPr>
      </w:pPr>
    </w:p>
    <w:p w:rsidR="002F19C1" w:rsidRDefault="002F19C1" w:rsidP="002F19C1">
      <w:pPr>
        <w:pStyle w:val="Bezmez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</w:t>
      </w:r>
      <w:r w:rsidR="00430D96">
        <w:rPr>
          <w:rFonts w:ascii="Georgia" w:hAnsi="Georgia"/>
          <w:sz w:val="24"/>
          <w:szCs w:val="24"/>
        </w:rPr>
        <w:t xml:space="preserve">Historickou pec na pálení vápna z prvé poloviny 19. století se podařilo zachránit partě místních nadšenců v obci Koněprusy na Berounsku. Jedinečná technická památka, která je pravděpodobně poslední dosud stojící </w:t>
      </w:r>
      <w:r w:rsidR="00DD2410">
        <w:rPr>
          <w:rFonts w:ascii="Georgia" w:hAnsi="Georgia"/>
          <w:sz w:val="24"/>
          <w:szCs w:val="24"/>
        </w:rPr>
        <w:t xml:space="preserve">předindustriální </w:t>
      </w:r>
      <w:r w:rsidR="00430D96">
        <w:rPr>
          <w:rFonts w:ascii="Georgia" w:hAnsi="Georgia"/>
          <w:sz w:val="24"/>
          <w:szCs w:val="24"/>
        </w:rPr>
        <w:t>pecí tohoto typu u nás</w:t>
      </w:r>
      <w:r w:rsidR="00DD2410">
        <w:rPr>
          <w:rFonts w:ascii="Georgia" w:hAnsi="Georgia"/>
          <w:sz w:val="24"/>
          <w:szCs w:val="24"/>
        </w:rPr>
        <w:t>,</w:t>
      </w:r>
      <w:r w:rsidR="00430D96">
        <w:rPr>
          <w:rFonts w:ascii="Georgia" w:hAnsi="Georgia"/>
          <w:sz w:val="24"/>
          <w:szCs w:val="24"/>
        </w:rPr>
        <w:t xml:space="preserve"> byla přitom ještě na jaře roku 2020 </w:t>
      </w:r>
      <w:r w:rsidR="00DD2410">
        <w:rPr>
          <w:rFonts w:ascii="Georgia" w:hAnsi="Georgia"/>
          <w:sz w:val="24"/>
          <w:szCs w:val="24"/>
        </w:rPr>
        <w:t xml:space="preserve">téměř celá pohřbená pod černou skládkou a natolik zarostlá bujnou vegetací, že ani mnozí </w:t>
      </w:r>
      <w:r w:rsidR="009D6967">
        <w:rPr>
          <w:rFonts w:ascii="Georgia" w:hAnsi="Georgia"/>
          <w:sz w:val="24"/>
          <w:szCs w:val="24"/>
        </w:rPr>
        <w:t>zdejší rodáci</w:t>
      </w:r>
      <w:r w:rsidR="00DD2410">
        <w:rPr>
          <w:rFonts w:ascii="Georgia" w:hAnsi="Georgia"/>
          <w:sz w:val="24"/>
          <w:szCs w:val="24"/>
        </w:rPr>
        <w:t xml:space="preserve"> o její existenci neměli ponětí.</w:t>
      </w:r>
      <w:r w:rsidR="009D6967">
        <w:rPr>
          <w:rFonts w:ascii="Georgia" w:hAnsi="Georgia"/>
          <w:sz w:val="24"/>
          <w:szCs w:val="24"/>
        </w:rPr>
        <w:t xml:space="preserve"> </w:t>
      </w:r>
      <w:r w:rsidR="00E5496D">
        <w:rPr>
          <w:rFonts w:ascii="Georgia" w:hAnsi="Georgia"/>
          <w:sz w:val="24"/>
          <w:szCs w:val="24"/>
        </w:rPr>
        <w:t xml:space="preserve">Z </w:t>
      </w:r>
      <w:r w:rsidR="009D6967">
        <w:rPr>
          <w:rFonts w:ascii="Georgia" w:hAnsi="Georgia"/>
          <w:sz w:val="24"/>
          <w:szCs w:val="24"/>
        </w:rPr>
        <w:t xml:space="preserve">iniciativy </w:t>
      </w:r>
      <w:r w:rsidR="00E5496D">
        <w:rPr>
          <w:rFonts w:ascii="Georgia" w:hAnsi="Georgia"/>
          <w:sz w:val="24"/>
          <w:szCs w:val="24"/>
        </w:rPr>
        <w:t xml:space="preserve">několika místních občanů </w:t>
      </w:r>
      <w:r w:rsidR="009D6967">
        <w:rPr>
          <w:rFonts w:ascii="Georgia" w:hAnsi="Georgia"/>
          <w:sz w:val="24"/>
          <w:szCs w:val="24"/>
        </w:rPr>
        <w:t xml:space="preserve">započala v březnu 2020 obec Koněprusy spolu s místním spolkem </w:t>
      </w:r>
      <w:r w:rsidR="00E5496D">
        <w:rPr>
          <w:rFonts w:ascii="Georgia" w:hAnsi="Georgia"/>
          <w:sz w:val="24"/>
          <w:szCs w:val="24"/>
        </w:rPr>
        <w:t>„</w:t>
      </w:r>
      <w:r w:rsidR="009D6967">
        <w:rPr>
          <w:rFonts w:ascii="Georgia" w:hAnsi="Georgia"/>
          <w:sz w:val="24"/>
          <w:szCs w:val="24"/>
        </w:rPr>
        <w:t>Komunitní</w:t>
      </w:r>
      <w:r w:rsidR="00E5496D">
        <w:rPr>
          <w:rFonts w:ascii="Georgia" w:hAnsi="Georgia"/>
          <w:sz w:val="24"/>
          <w:szCs w:val="24"/>
        </w:rPr>
        <w:t xml:space="preserve"> centrum Koněprusy a </w:t>
      </w:r>
      <w:proofErr w:type="gramStart"/>
      <w:r w:rsidR="00E5496D">
        <w:rPr>
          <w:rFonts w:ascii="Georgia" w:hAnsi="Georgia"/>
          <w:sz w:val="24"/>
          <w:szCs w:val="24"/>
        </w:rPr>
        <w:t xml:space="preserve">Bítov </w:t>
      </w:r>
      <w:proofErr w:type="spellStart"/>
      <w:r w:rsidR="00E5496D">
        <w:rPr>
          <w:rFonts w:ascii="Georgia" w:hAnsi="Georgia"/>
          <w:sz w:val="24"/>
          <w:szCs w:val="24"/>
        </w:rPr>
        <w:t>z.s</w:t>
      </w:r>
      <w:proofErr w:type="spellEnd"/>
      <w:r w:rsidR="00E5496D">
        <w:rPr>
          <w:rFonts w:ascii="Georgia" w:hAnsi="Georgia"/>
          <w:sz w:val="24"/>
          <w:szCs w:val="24"/>
        </w:rPr>
        <w:t>.</w:t>
      </w:r>
      <w:proofErr w:type="gramEnd"/>
      <w:r w:rsidR="00E5496D">
        <w:rPr>
          <w:rFonts w:ascii="Georgia" w:hAnsi="Georgia"/>
          <w:sz w:val="24"/>
          <w:szCs w:val="24"/>
        </w:rPr>
        <w:t>“ se záchranou objektu, o jehož fungování se dochovaly písemné záznamy již z roku 1840.</w:t>
      </w:r>
    </w:p>
    <w:p w:rsidR="00E5496D" w:rsidRDefault="00E5496D" w:rsidP="002F19C1">
      <w:pPr>
        <w:pStyle w:val="Bezmez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 Dobrovolníci nejprve se souhlasem správy CHKO Český kras vykáceli v prostoru vápenice neprostupné náletové dřeviny a poté se pokusili ji vysvobodit z letitých vrstev navezeného odpadu. To se však neobešlo bez použití těžké techniky a tak jen z vnitřku pece bylo nakonec </w:t>
      </w:r>
      <w:r w:rsidR="00744E33">
        <w:rPr>
          <w:rFonts w:ascii="Georgia" w:hAnsi="Georgia"/>
          <w:sz w:val="24"/>
          <w:szCs w:val="24"/>
        </w:rPr>
        <w:t xml:space="preserve">vybagrováno a </w:t>
      </w:r>
      <w:r>
        <w:rPr>
          <w:rFonts w:ascii="Georgia" w:hAnsi="Georgia"/>
          <w:sz w:val="24"/>
          <w:szCs w:val="24"/>
        </w:rPr>
        <w:t xml:space="preserve">odvezeno okolo 30 tun </w:t>
      </w:r>
      <w:r w:rsidR="00744E33">
        <w:rPr>
          <w:rFonts w:ascii="Georgia" w:hAnsi="Georgia"/>
          <w:sz w:val="24"/>
          <w:szCs w:val="24"/>
        </w:rPr>
        <w:t xml:space="preserve">materiálu. </w:t>
      </w:r>
      <w:r w:rsidR="00F0465F">
        <w:rPr>
          <w:rFonts w:ascii="Georgia" w:hAnsi="Georgia"/>
          <w:sz w:val="24"/>
          <w:szCs w:val="24"/>
        </w:rPr>
        <w:t>Velkým překvapením bylo po vyčištění interiéru pecí objevení krásně zachovaných topenišť obou šachet vápenice.</w:t>
      </w:r>
    </w:p>
    <w:p w:rsidR="00744E33" w:rsidRDefault="00744E33" w:rsidP="002F19C1">
      <w:pPr>
        <w:pStyle w:val="Bezmez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 Další fází záchrany památky bylo její zastřešení. Vzhledem k rozměrům objektu a jeho velmi špatné dostupnosti se ani to neobešlo bez četných komplikací. Situaci </w:t>
      </w:r>
      <w:r w:rsidR="00F0465F">
        <w:rPr>
          <w:rFonts w:ascii="Georgia" w:hAnsi="Georgia"/>
          <w:sz w:val="24"/>
          <w:szCs w:val="24"/>
        </w:rPr>
        <w:t>také</w:t>
      </w:r>
      <w:r w:rsidR="00077E19">
        <w:rPr>
          <w:rFonts w:ascii="Georgia" w:hAnsi="Georgia"/>
          <w:sz w:val="24"/>
          <w:szCs w:val="24"/>
        </w:rPr>
        <w:t xml:space="preserve"> značně ztížila </w:t>
      </w:r>
      <w:r>
        <w:rPr>
          <w:rFonts w:ascii="Georgia" w:hAnsi="Georgia"/>
          <w:sz w:val="24"/>
          <w:szCs w:val="24"/>
        </w:rPr>
        <w:t xml:space="preserve">vleklá pandemie </w:t>
      </w:r>
      <w:proofErr w:type="spellStart"/>
      <w:r>
        <w:rPr>
          <w:rFonts w:ascii="Georgia" w:hAnsi="Georgia"/>
          <w:sz w:val="24"/>
          <w:szCs w:val="24"/>
        </w:rPr>
        <w:t>koronaviru</w:t>
      </w:r>
      <w:proofErr w:type="spellEnd"/>
      <w:r>
        <w:rPr>
          <w:rFonts w:ascii="Georgia" w:hAnsi="Georgia"/>
          <w:sz w:val="24"/>
          <w:szCs w:val="24"/>
        </w:rPr>
        <w:t xml:space="preserve"> a nedostatek stavebního materiálu a jeho stoupající ceny. </w:t>
      </w:r>
    </w:p>
    <w:p w:rsidR="00744E33" w:rsidRDefault="00744E33" w:rsidP="002F19C1">
      <w:pPr>
        <w:pStyle w:val="Bezmez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 Současně se zastřešením samotné vápenice proběhla rovněž přeměna jejího nejbližšího okolí, kde byly na nově vzniklé návštěvnické plošině instalovány dvě obsáhlé informační tabule s historií selské těžby vápence a výroby vápna v okolí Koněprus, a zastřešené posezení pro návštěvníky. Na přilehlém návrší nad vápenicí </w:t>
      </w:r>
      <w:r w:rsidR="009C49AE">
        <w:rPr>
          <w:rFonts w:ascii="Georgia" w:hAnsi="Georgia"/>
          <w:sz w:val="24"/>
          <w:szCs w:val="24"/>
        </w:rPr>
        <w:t xml:space="preserve">s překrásnou vyhlídkou na obec a okolí </w:t>
      </w:r>
      <w:r>
        <w:rPr>
          <w:rFonts w:ascii="Georgia" w:hAnsi="Georgia"/>
          <w:sz w:val="24"/>
          <w:szCs w:val="24"/>
        </w:rPr>
        <w:t xml:space="preserve">byly </w:t>
      </w:r>
      <w:r w:rsidR="00C51F37">
        <w:rPr>
          <w:rFonts w:ascii="Georgia" w:hAnsi="Georgia"/>
          <w:sz w:val="24"/>
          <w:szCs w:val="24"/>
        </w:rPr>
        <w:t xml:space="preserve">také </w:t>
      </w:r>
      <w:r w:rsidR="009C49AE">
        <w:rPr>
          <w:rFonts w:ascii="Georgia" w:hAnsi="Georgia"/>
          <w:sz w:val="24"/>
          <w:szCs w:val="24"/>
        </w:rPr>
        <w:t>na</w:t>
      </w:r>
      <w:r>
        <w:rPr>
          <w:rFonts w:ascii="Georgia" w:hAnsi="Georgia"/>
          <w:sz w:val="24"/>
          <w:szCs w:val="24"/>
        </w:rPr>
        <w:t>instalovány dvě lavičky.</w:t>
      </w:r>
    </w:p>
    <w:p w:rsidR="00C51F37" w:rsidRDefault="00C51F37" w:rsidP="002F19C1">
      <w:pPr>
        <w:pStyle w:val="Bezmez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 Celou akci finančně podpořil, kromě samotné obce Koněprusy, také Velkolom Čertovy schody a.s. a Nadace VIA, a dobrovolníci při její realizaci odpracovali více než 300 brigádnických hodin.</w:t>
      </w:r>
    </w:p>
    <w:p w:rsidR="00C51F37" w:rsidRDefault="00C51F37" w:rsidP="002F19C1">
      <w:pPr>
        <w:pStyle w:val="Bezmez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 Nově vzniklý areál Koněpruské vápenice, nacházející se jen pár kroků od žluté turistické značky na úpatí legendami opředeného Zlatého koně se známými Koněpruskými jeskyněmi,</w:t>
      </w:r>
      <w:r w:rsidR="00F444C2">
        <w:rPr>
          <w:rFonts w:ascii="Georgia" w:hAnsi="Georgia"/>
          <w:sz w:val="24"/>
          <w:szCs w:val="24"/>
        </w:rPr>
        <w:t xml:space="preserve"> byl slavnostně otevřen pro veřejnost v sobotu </w:t>
      </w:r>
      <w:proofErr w:type="gramStart"/>
      <w:r w:rsidR="00F444C2">
        <w:rPr>
          <w:rFonts w:ascii="Georgia" w:hAnsi="Georgia"/>
          <w:sz w:val="24"/>
          <w:szCs w:val="24"/>
        </w:rPr>
        <w:t>14.5.2022</w:t>
      </w:r>
      <w:proofErr w:type="gramEnd"/>
      <w:r w:rsidR="00F444C2">
        <w:rPr>
          <w:rFonts w:ascii="Georgia" w:hAnsi="Georgia"/>
          <w:sz w:val="24"/>
          <w:szCs w:val="24"/>
        </w:rPr>
        <w:t>. Při této příležitosti zde proběhla oslava s živou hudbou a pohoštěním pod širým nebem.</w:t>
      </w:r>
    </w:p>
    <w:p w:rsidR="00450DFE" w:rsidRDefault="00F444C2" w:rsidP="002F19C1">
      <w:pPr>
        <w:pStyle w:val="Bezmez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 Zpřístupněním areálu veřejnosti však pro koněpruské srdcaře jejich práce </w:t>
      </w:r>
      <w:r w:rsidR="00F0465F">
        <w:rPr>
          <w:rFonts w:ascii="Georgia" w:hAnsi="Georgia"/>
          <w:sz w:val="24"/>
          <w:szCs w:val="24"/>
        </w:rPr>
        <w:t xml:space="preserve">zdaleka </w:t>
      </w:r>
      <w:r>
        <w:rPr>
          <w:rFonts w:ascii="Georgia" w:hAnsi="Georgia"/>
          <w:sz w:val="24"/>
          <w:szCs w:val="24"/>
        </w:rPr>
        <w:t xml:space="preserve">nekončí. Druhou etapou projektu bude odborná renovace památky specializovanou firmou. Tato fáze záchrany </w:t>
      </w:r>
      <w:r w:rsidR="00F0465F">
        <w:rPr>
          <w:rFonts w:ascii="Georgia" w:hAnsi="Georgia"/>
          <w:sz w:val="24"/>
          <w:szCs w:val="24"/>
        </w:rPr>
        <w:t>vápenice</w:t>
      </w:r>
      <w:r>
        <w:rPr>
          <w:rFonts w:ascii="Georgia" w:hAnsi="Georgia"/>
          <w:sz w:val="24"/>
          <w:szCs w:val="24"/>
        </w:rPr>
        <w:t xml:space="preserve"> však bude značně nákladná a proto se obec Koněprusy rozhodla vyhlásit veřejnou sbírku k získání potřebných</w:t>
      </w:r>
      <w:r w:rsidR="007E1CA6">
        <w:rPr>
          <w:rFonts w:ascii="Georgia" w:hAnsi="Georgia"/>
          <w:sz w:val="24"/>
          <w:szCs w:val="24"/>
        </w:rPr>
        <w:t xml:space="preserve"> prostředků na její realizaci. Bližší i</w:t>
      </w:r>
      <w:r>
        <w:rPr>
          <w:rFonts w:ascii="Georgia" w:hAnsi="Georgia"/>
          <w:sz w:val="24"/>
          <w:szCs w:val="24"/>
        </w:rPr>
        <w:t xml:space="preserve">nformace o veřejné sbírce </w:t>
      </w:r>
      <w:r w:rsidR="007E1CA6">
        <w:rPr>
          <w:rFonts w:ascii="Georgia" w:hAnsi="Georgia"/>
          <w:sz w:val="24"/>
          <w:szCs w:val="24"/>
        </w:rPr>
        <w:t>jsou</w:t>
      </w:r>
      <w:r>
        <w:rPr>
          <w:rFonts w:ascii="Georgia" w:hAnsi="Georgia"/>
          <w:sz w:val="24"/>
          <w:szCs w:val="24"/>
        </w:rPr>
        <w:t xml:space="preserve"> zveřejněny na internetových stránkách obce Koněprusy.</w:t>
      </w:r>
    </w:p>
    <w:p w:rsidR="00954DB7" w:rsidRDefault="00954DB7" w:rsidP="002F19C1">
      <w:pPr>
        <w:pStyle w:val="Bezmez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Každopádně již dnes stojí tato unikátní technická památka rozhodně za návštěvu.</w:t>
      </w:r>
    </w:p>
    <w:p w:rsidR="00F444C2" w:rsidRPr="002F19C1" w:rsidRDefault="00F444C2" w:rsidP="002F19C1">
      <w:pPr>
        <w:pStyle w:val="Bezmez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</w:t>
      </w:r>
      <w:bookmarkStart w:id="0" w:name="_GoBack"/>
      <w:bookmarkEnd w:id="0"/>
    </w:p>
    <w:sectPr w:rsidR="00F444C2" w:rsidRPr="002F19C1" w:rsidSect="002F19C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459"/>
    <w:rsid w:val="00077E19"/>
    <w:rsid w:val="002955A5"/>
    <w:rsid w:val="002F19C1"/>
    <w:rsid w:val="00430D96"/>
    <w:rsid w:val="00450DFE"/>
    <w:rsid w:val="00744E33"/>
    <w:rsid w:val="007E1CA6"/>
    <w:rsid w:val="00954DB7"/>
    <w:rsid w:val="009C49AE"/>
    <w:rsid w:val="009D6967"/>
    <w:rsid w:val="009F5459"/>
    <w:rsid w:val="00B52950"/>
    <w:rsid w:val="00C04E2D"/>
    <w:rsid w:val="00C27659"/>
    <w:rsid w:val="00C51F37"/>
    <w:rsid w:val="00DD2410"/>
    <w:rsid w:val="00E5496D"/>
    <w:rsid w:val="00F0465F"/>
    <w:rsid w:val="00F44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2CBB58-EDE1-49CC-BCE5-0F74CD7FF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F19C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411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Libor Kašička</dc:creator>
  <cp:keywords/>
  <dc:description/>
  <cp:lastModifiedBy>Libor Kašička</cp:lastModifiedBy>
  <cp:revision>9</cp:revision>
  <dcterms:created xsi:type="dcterms:W3CDTF">2022-05-17T20:42:00Z</dcterms:created>
  <dcterms:modified xsi:type="dcterms:W3CDTF">2023-04-12T21:53:00Z</dcterms:modified>
</cp:coreProperties>
</file>