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9096" w14:textId="77777777" w:rsidR="00B30697" w:rsidRDefault="00B30697" w:rsidP="00B30697"/>
    <w:p w14:paraId="54E8CA18" w14:textId="5B4DB8F5" w:rsidR="00B30697" w:rsidRPr="00114B5F" w:rsidRDefault="00B30697" w:rsidP="00B30697">
      <w:pPr>
        <w:pStyle w:val="Zkladntext"/>
        <w:ind w:left="6095" w:firstLine="277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DC3D5D5" wp14:editId="4CEF12A9">
            <wp:simplePos x="0" y="0"/>
            <wp:positionH relativeFrom="column">
              <wp:posOffset>290195</wp:posOffset>
            </wp:positionH>
            <wp:positionV relativeFrom="paragraph">
              <wp:posOffset>4445</wp:posOffset>
            </wp:positionV>
            <wp:extent cx="2252345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375" y="20703"/>
                <wp:lineTo x="21375" y="0"/>
                <wp:lineTo x="0" y="0"/>
              </wp:wrapPolygon>
            </wp:wrapThrough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DE173" w14:textId="77777777" w:rsidR="00B30697" w:rsidRDefault="00B30697" w:rsidP="00B30697">
      <w:pPr>
        <w:spacing w:before="240"/>
        <w:rPr>
          <w:lang w:bidi="cs-CZ"/>
        </w:rPr>
      </w:pPr>
    </w:p>
    <w:p w14:paraId="19AE2959" w14:textId="742B4196" w:rsidR="00B30697" w:rsidRPr="00831C6B" w:rsidRDefault="00B30697" w:rsidP="00B30697">
      <w:pPr>
        <w:spacing w:before="240"/>
        <w:jc w:val="center"/>
        <w:rPr>
          <w:b/>
          <w:sz w:val="26"/>
          <w:szCs w:val="26"/>
        </w:rPr>
      </w:pPr>
      <w:r w:rsidRPr="00EE1B42">
        <w:rPr>
          <w:b/>
          <w:sz w:val="36"/>
        </w:rPr>
        <w:t>Metodický pokyn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831C6B">
        <w:rPr>
          <w:b/>
          <w:sz w:val="26"/>
          <w:szCs w:val="26"/>
        </w:rPr>
        <w:t xml:space="preserve">k podávání žádostí o </w:t>
      </w:r>
      <w:r>
        <w:rPr>
          <w:b/>
          <w:sz w:val="26"/>
          <w:szCs w:val="26"/>
        </w:rPr>
        <w:t>finanční podporu</w:t>
      </w:r>
      <w:r w:rsidRPr="00831C6B">
        <w:rPr>
          <w:b/>
          <w:sz w:val="26"/>
          <w:szCs w:val="26"/>
        </w:rPr>
        <w:t xml:space="preserve"> </w:t>
      </w:r>
    </w:p>
    <w:p w14:paraId="15DE2525" w14:textId="77777777" w:rsidR="00B30697" w:rsidRDefault="00B30697" w:rsidP="00B30697">
      <w:pPr>
        <w:jc w:val="center"/>
        <w:rPr>
          <w:b/>
          <w:sz w:val="26"/>
          <w:szCs w:val="26"/>
        </w:rPr>
      </w:pPr>
      <w:r w:rsidRPr="00831C6B">
        <w:rPr>
          <w:b/>
          <w:sz w:val="26"/>
          <w:szCs w:val="26"/>
        </w:rPr>
        <w:t xml:space="preserve">z rozpočtu Středočeského kraje </w:t>
      </w:r>
      <w:r>
        <w:rPr>
          <w:b/>
          <w:sz w:val="26"/>
          <w:szCs w:val="26"/>
        </w:rPr>
        <w:t xml:space="preserve">prostřednictvím aplikace </w:t>
      </w:r>
      <w:proofErr w:type="spellStart"/>
      <w:r>
        <w:rPr>
          <w:b/>
          <w:sz w:val="26"/>
          <w:szCs w:val="26"/>
        </w:rPr>
        <w:t>eDotace</w:t>
      </w:r>
      <w:proofErr w:type="spellEnd"/>
      <w:r>
        <w:rPr>
          <w:b/>
          <w:sz w:val="26"/>
          <w:szCs w:val="26"/>
        </w:rPr>
        <w:t xml:space="preserve"> </w:t>
      </w:r>
    </w:p>
    <w:p w14:paraId="50B2338D" w14:textId="77777777" w:rsidR="00B30697" w:rsidRDefault="00B30697" w:rsidP="00B30697">
      <w:pPr>
        <w:pStyle w:val="Zkladntext"/>
        <w:spacing w:before="1"/>
        <w:rPr>
          <w:b/>
        </w:rPr>
      </w:pPr>
    </w:p>
    <w:p w14:paraId="01A73492" w14:textId="5084251B" w:rsidR="00B30697" w:rsidRPr="00B70FCC" w:rsidRDefault="00B30697" w:rsidP="00B3069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left="426" w:hanging="426"/>
        <w:jc w:val="both"/>
      </w:pPr>
      <w:r w:rsidRPr="008E665E">
        <w:rPr>
          <w:b/>
          <w:bCs/>
          <w:color w:val="000000"/>
        </w:rPr>
        <w:t>Žádost je nutné podat</w:t>
      </w:r>
      <w:r w:rsidRPr="009310C1">
        <w:rPr>
          <w:color w:val="000000"/>
        </w:rPr>
        <w:t xml:space="preserve"> v elektronické </w:t>
      </w:r>
      <w:r w:rsidRPr="00B70FCC">
        <w:rPr>
          <w:color w:val="000000"/>
        </w:rPr>
        <w:t xml:space="preserve">podobě </w:t>
      </w:r>
      <w:r w:rsidRPr="00B70FCC">
        <w:rPr>
          <w:bCs/>
          <w:color w:val="000000"/>
        </w:rPr>
        <w:t xml:space="preserve">prostřednictvím internetové aplikace </w:t>
      </w:r>
      <w:r w:rsidRPr="00B70FCC">
        <w:rPr>
          <w:color w:val="000000"/>
        </w:rPr>
        <w:t xml:space="preserve">na adrese </w:t>
      </w:r>
      <w:hyperlink r:id="rId8" w:history="1">
        <w:r w:rsidRPr="00B70FCC">
          <w:rPr>
            <w:rStyle w:val="Hypertextovodkaz"/>
          </w:rPr>
          <w:t>http://dotace.kr-stredocesky.cz</w:t>
        </w:r>
      </w:hyperlink>
      <w:r w:rsidRPr="00B70FCC">
        <w:rPr>
          <w:color w:val="000000"/>
        </w:rPr>
        <w:t xml:space="preserve">  </w:t>
      </w:r>
      <w:r w:rsidRPr="00B70FCC">
        <w:rPr>
          <w:bCs/>
          <w:color w:val="000000"/>
        </w:rPr>
        <w:t>včetně vložení všech povinných příloh</w:t>
      </w:r>
      <w:r>
        <w:rPr>
          <w:bCs/>
          <w:color w:val="000000"/>
        </w:rPr>
        <w:t>.</w:t>
      </w:r>
      <w:r w:rsidRPr="00B70FCC">
        <w:rPr>
          <w:bCs/>
          <w:color w:val="000000"/>
        </w:rPr>
        <w:t xml:space="preserve"> Zároveň musí být samotná žádost – dokument vygenerovaný z aplikace ve formátu </w:t>
      </w:r>
      <w:proofErr w:type="spellStart"/>
      <w:r w:rsidRPr="00B70FCC">
        <w:rPr>
          <w:bCs/>
          <w:color w:val="000000"/>
        </w:rPr>
        <w:t>pdf</w:t>
      </w:r>
      <w:proofErr w:type="spellEnd"/>
      <w:r w:rsidRPr="00B70FCC">
        <w:rPr>
          <w:bCs/>
          <w:color w:val="000000"/>
        </w:rPr>
        <w:t xml:space="preserve"> zaslán na Krajský úřad Středočeského kraje</w:t>
      </w:r>
      <w:r w:rsidR="00403C08">
        <w:rPr>
          <w:bCs/>
          <w:color w:val="000000"/>
        </w:rPr>
        <w:t xml:space="preserve"> (dále jen „KÚSK“)</w:t>
      </w:r>
      <w:r w:rsidRPr="00B70FCC">
        <w:rPr>
          <w:bCs/>
          <w:color w:val="000000"/>
        </w:rPr>
        <w:t xml:space="preserve"> datovou schránkou žadatele nebo elektronicky podepsán</w:t>
      </w:r>
      <w:r w:rsidR="00053480">
        <w:rPr>
          <w:bCs/>
          <w:color w:val="000000"/>
        </w:rPr>
        <w:t xml:space="preserve"> </w:t>
      </w:r>
      <w:r w:rsidR="00053480" w:rsidRPr="003947E8">
        <w:t>uznávaným elektronickým podpisem, tj. zaručeným elektronickým podpisem založeným na kvalifikovaném certifikátu pro elektronický podpis nebo kvalifikovaným elektronickým podpisem</w:t>
      </w:r>
      <w:r w:rsidRPr="00B70FCC">
        <w:rPr>
          <w:bCs/>
          <w:color w:val="000000"/>
        </w:rPr>
        <w:t xml:space="preserve"> žadatele nebo statutární</w:t>
      </w:r>
      <w:r w:rsidR="00053480">
        <w:rPr>
          <w:bCs/>
          <w:color w:val="000000"/>
        </w:rPr>
        <w:t>ho</w:t>
      </w:r>
      <w:r w:rsidRPr="00B70FCC">
        <w:rPr>
          <w:bCs/>
          <w:color w:val="000000"/>
        </w:rPr>
        <w:t xml:space="preserve"> zástupce žadatele a</w:t>
      </w:r>
      <w:r w:rsidR="00053480">
        <w:rPr>
          <w:bCs/>
          <w:color w:val="000000"/>
        </w:rPr>
        <w:t> </w:t>
      </w:r>
      <w:r w:rsidRPr="00B70FCC">
        <w:rPr>
          <w:bCs/>
          <w:color w:val="000000"/>
        </w:rPr>
        <w:t>vložen do aplikace</w:t>
      </w:r>
      <w:r w:rsidRPr="00B70FCC">
        <w:rPr>
          <w:color w:val="000000"/>
        </w:rPr>
        <w:t xml:space="preserve">. </w:t>
      </w:r>
    </w:p>
    <w:p w14:paraId="20FB4126" w14:textId="2B00C62E" w:rsidR="00B30697" w:rsidRDefault="00B30697" w:rsidP="00B30697">
      <w:pPr>
        <w:pStyle w:val="Odstavecseseznamem"/>
        <w:widowControl w:val="0"/>
        <w:autoSpaceDE w:val="0"/>
        <w:autoSpaceDN w:val="0"/>
        <w:ind w:left="426"/>
        <w:jc w:val="both"/>
        <w:rPr>
          <w:color w:val="000000"/>
        </w:rPr>
      </w:pPr>
      <w:r w:rsidRPr="009310C1">
        <w:rPr>
          <w:color w:val="000000"/>
        </w:rPr>
        <w:t>Identifikátor datové schránky Středočeskéh</w:t>
      </w:r>
      <w:r>
        <w:rPr>
          <w:color w:val="000000"/>
        </w:rPr>
        <w:t xml:space="preserve">o kraje: </w:t>
      </w:r>
      <w:proofErr w:type="spellStart"/>
      <w:r>
        <w:rPr>
          <w:color w:val="000000"/>
        </w:rPr>
        <w:t>keebyyf</w:t>
      </w:r>
      <w:proofErr w:type="spellEnd"/>
    </w:p>
    <w:p w14:paraId="3A47A471" w14:textId="4483C772" w:rsidR="00B30697" w:rsidRPr="002A655A" w:rsidRDefault="00B30697" w:rsidP="002A655A">
      <w:pPr>
        <w:pStyle w:val="Odstavecseseznamem"/>
        <w:widowControl w:val="0"/>
        <w:autoSpaceDE w:val="0"/>
        <w:autoSpaceDN w:val="0"/>
        <w:ind w:left="426"/>
        <w:jc w:val="both"/>
        <w:rPr>
          <w:bCs/>
        </w:rPr>
      </w:pPr>
      <w:r w:rsidRPr="008E665E">
        <w:rPr>
          <w:b/>
          <w:bCs/>
          <w:color w:val="000000"/>
        </w:rPr>
        <w:t>V případě, že je žadatelem fyzická osoba</w:t>
      </w:r>
      <w:r>
        <w:rPr>
          <w:color w:val="000000"/>
        </w:rPr>
        <w:t xml:space="preserve">, která nemá zřízenou datovou schránkou a ani není držitelem </w:t>
      </w:r>
      <w:r w:rsidR="004F0A1B" w:rsidRPr="004F0A1B">
        <w:t>uznávaného elektronického podpisu, tj. zaručeného elektronického podpisu založeného na kvalifikovaném certifikátu pro elektronický podpis nebo kvalifikovaného elektronického podpisu</w:t>
      </w:r>
      <w:r>
        <w:rPr>
          <w:color w:val="000000"/>
        </w:rPr>
        <w:t xml:space="preserve">, je nutné podat žádost v elektronické </w:t>
      </w:r>
      <w:r w:rsidR="002A655A" w:rsidRPr="00B70FCC">
        <w:rPr>
          <w:color w:val="000000"/>
        </w:rPr>
        <w:t xml:space="preserve">podobě </w:t>
      </w:r>
      <w:r w:rsidR="002A655A" w:rsidRPr="00B70FCC">
        <w:rPr>
          <w:bCs/>
          <w:color w:val="000000"/>
        </w:rPr>
        <w:t xml:space="preserve">prostřednictvím internetové aplikace </w:t>
      </w:r>
      <w:r w:rsidR="002A655A" w:rsidRPr="00B70FCC">
        <w:rPr>
          <w:color w:val="000000"/>
        </w:rPr>
        <w:t xml:space="preserve">na adrese </w:t>
      </w:r>
      <w:hyperlink r:id="rId9" w:history="1">
        <w:r w:rsidR="002A655A" w:rsidRPr="00B70FCC">
          <w:rPr>
            <w:rStyle w:val="Hypertextovodkaz"/>
          </w:rPr>
          <w:t>http://dotace.kr-stredocesky.cz</w:t>
        </w:r>
      </w:hyperlink>
      <w:r w:rsidR="002A655A" w:rsidRPr="00B70FCC">
        <w:rPr>
          <w:color w:val="000000"/>
        </w:rPr>
        <w:t xml:space="preserve">  </w:t>
      </w:r>
      <w:r w:rsidR="002A655A" w:rsidRPr="00B70FCC">
        <w:rPr>
          <w:bCs/>
          <w:color w:val="000000"/>
        </w:rPr>
        <w:t>včetně vložení všech povinných příloh</w:t>
      </w:r>
      <w:r w:rsidR="002A655A">
        <w:rPr>
          <w:bCs/>
          <w:color w:val="000000"/>
        </w:rPr>
        <w:t>.</w:t>
      </w:r>
      <w:r w:rsidR="002A655A" w:rsidRPr="00B70FCC">
        <w:rPr>
          <w:bCs/>
          <w:color w:val="000000"/>
        </w:rPr>
        <w:t xml:space="preserve"> Zároveň musí být samotná žádost – dokument vygenerovaný z aplikace ve formátu </w:t>
      </w:r>
      <w:proofErr w:type="spellStart"/>
      <w:r w:rsidR="002A655A" w:rsidRPr="00B70FCC">
        <w:rPr>
          <w:bCs/>
          <w:color w:val="000000"/>
        </w:rPr>
        <w:t>pdf</w:t>
      </w:r>
      <w:proofErr w:type="spellEnd"/>
      <w:r w:rsidR="002A655A">
        <w:rPr>
          <w:bCs/>
          <w:color w:val="000000"/>
        </w:rPr>
        <w:t xml:space="preserve"> </w:t>
      </w:r>
      <w:r w:rsidR="002A655A" w:rsidRPr="002A655A">
        <w:rPr>
          <w:bCs/>
        </w:rPr>
        <w:t xml:space="preserve">opatřená úředně ověřeným podpisem žadatele a zaslána na adresu </w:t>
      </w:r>
      <w:r w:rsidR="00403C08">
        <w:rPr>
          <w:bCs/>
        </w:rPr>
        <w:t>KÚSK.</w:t>
      </w:r>
      <w:r w:rsidR="00983C3C">
        <w:rPr>
          <w:bCs/>
        </w:rPr>
        <w:t xml:space="preserve"> </w:t>
      </w:r>
      <w:r w:rsidR="00983C3C" w:rsidRPr="00FA3C43">
        <w:t>Žádost se zasílá v obálce formátu A4, na které je nalepena poslední stránka vytištěné žádosti. Žadatel si ponechá kopii podané žádosti.</w:t>
      </w:r>
      <w:r w:rsidR="00403C08">
        <w:rPr>
          <w:bCs/>
        </w:rPr>
        <w:t xml:space="preserve"> Žádost musí být doručena na podatelnu KÚSK </w:t>
      </w:r>
      <w:r w:rsidR="002A655A" w:rsidRPr="002A655A">
        <w:rPr>
          <w:bCs/>
        </w:rPr>
        <w:t>ve lhůtě stanovené příslušným programem nebo pravidly</w:t>
      </w:r>
      <w:bookmarkStart w:id="0" w:name="_Hlk86921072"/>
      <w:r w:rsidR="002A655A" w:rsidRPr="002A655A">
        <w:rPr>
          <w:bCs/>
        </w:rPr>
        <w:t xml:space="preserve">. </w:t>
      </w:r>
      <w:r w:rsidRPr="002A655A">
        <w:rPr>
          <w:bCs/>
        </w:rPr>
        <w:t>Povinné přílohy se v listinné papírové podobě nezasílají.</w:t>
      </w:r>
    </w:p>
    <w:bookmarkEnd w:id="0"/>
    <w:p w14:paraId="25C95D35" w14:textId="00B87145" w:rsidR="002A655A" w:rsidRDefault="002A655A" w:rsidP="00B3069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240"/>
        <w:ind w:left="426" w:hanging="426"/>
        <w:jc w:val="both"/>
      </w:pPr>
      <w:r w:rsidRPr="008E665E">
        <w:rPr>
          <w:b/>
          <w:bCs/>
        </w:rPr>
        <w:t>Adresa Krajského úřadu Středočeského kraje</w:t>
      </w:r>
      <w:r>
        <w:t>: Zborovská 11, Praha 5, PSČ 150 21.</w:t>
      </w:r>
    </w:p>
    <w:p w14:paraId="4858F601" w14:textId="79B7B975" w:rsidR="002A655A" w:rsidRDefault="002A655A" w:rsidP="00B3069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240"/>
        <w:ind w:left="426" w:hanging="426"/>
        <w:jc w:val="both"/>
      </w:pPr>
      <w:r w:rsidRPr="008E665E">
        <w:rPr>
          <w:b/>
          <w:bCs/>
        </w:rPr>
        <w:t>Provozní hodiny podatelny KÚ</w:t>
      </w:r>
      <w:r>
        <w:t>:</w:t>
      </w:r>
    </w:p>
    <w:p w14:paraId="25835C10" w14:textId="6896C446" w:rsidR="002A655A" w:rsidRPr="00A53145" w:rsidRDefault="002A655A" w:rsidP="008E665E">
      <w:pPr>
        <w:pStyle w:val="Normlnweb"/>
        <w:spacing w:before="0" w:beforeAutospacing="0" w:after="0" w:afterAutospacing="0"/>
        <w:ind w:left="720"/>
        <w:jc w:val="both"/>
      </w:pPr>
      <w:r w:rsidRPr="00A53145">
        <w:t xml:space="preserve">Pondělí a středa    </w:t>
      </w:r>
      <w:r>
        <w:t>8:00</w:t>
      </w:r>
      <w:r w:rsidRPr="00A53145">
        <w:t xml:space="preserve"> – 17</w:t>
      </w:r>
      <w:r>
        <w:t>:</w:t>
      </w:r>
      <w:r w:rsidRPr="00A53145">
        <w:t>00</w:t>
      </w:r>
      <w:r w:rsidR="008E665E">
        <w:t xml:space="preserve"> hodin</w:t>
      </w:r>
    </w:p>
    <w:p w14:paraId="3B6FA1FD" w14:textId="5D18B875" w:rsidR="002A655A" w:rsidRPr="00965E7C" w:rsidRDefault="002A655A" w:rsidP="008E665E">
      <w:pPr>
        <w:pStyle w:val="Normlnweb"/>
        <w:spacing w:before="0" w:beforeAutospacing="0" w:after="0" w:afterAutospacing="0"/>
        <w:ind w:left="720"/>
        <w:jc w:val="both"/>
      </w:pPr>
      <w:r w:rsidRPr="00A53145">
        <w:t xml:space="preserve">Úterý a čtvrtek      </w:t>
      </w:r>
      <w:r w:rsidRPr="00965E7C">
        <w:t>8:00 – 15:00</w:t>
      </w:r>
      <w:r w:rsidR="008E665E">
        <w:t xml:space="preserve"> hodin</w:t>
      </w:r>
    </w:p>
    <w:p w14:paraId="44A63386" w14:textId="00A1AFBB" w:rsidR="002A655A" w:rsidRPr="00965E7C" w:rsidRDefault="002A655A" w:rsidP="008E665E">
      <w:pPr>
        <w:pStyle w:val="Normlnweb"/>
        <w:spacing w:before="0" w:beforeAutospacing="0" w:after="0" w:afterAutospacing="0"/>
        <w:ind w:left="720"/>
        <w:jc w:val="both"/>
      </w:pPr>
      <w:r w:rsidRPr="00965E7C">
        <w:t>Pátek                     8:00 – 13:00</w:t>
      </w:r>
      <w:r w:rsidR="008E665E">
        <w:t xml:space="preserve"> hodin</w:t>
      </w:r>
    </w:p>
    <w:p w14:paraId="61FF0921" w14:textId="259C8BB2" w:rsidR="00B30697" w:rsidRPr="00B70FCC" w:rsidRDefault="00B30697" w:rsidP="00B3069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240"/>
        <w:ind w:left="426" w:hanging="426"/>
        <w:jc w:val="both"/>
      </w:pPr>
      <w:r w:rsidRPr="00B70FCC">
        <w:t>Žadatel o dotaci, který je registrovaným plátcem DPH, uvede v žádosti o dotaci tuto skutečnost, a to i v případě, že na realizovaný projekt nemůže být odpočet uhrazené DPH uplatněn.</w:t>
      </w:r>
    </w:p>
    <w:p w14:paraId="6A3026EF" w14:textId="77777777" w:rsidR="00B30697" w:rsidRPr="00A86B64" w:rsidRDefault="00B30697" w:rsidP="00B3069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240"/>
        <w:ind w:left="426" w:hanging="426"/>
        <w:jc w:val="both"/>
        <w:rPr>
          <w:b/>
        </w:rPr>
      </w:pPr>
      <w:r w:rsidRPr="00A86B64">
        <w:rPr>
          <w:b/>
        </w:rPr>
        <w:t>Návod, jak podat žádost o dotaci:</w:t>
      </w:r>
    </w:p>
    <w:p w14:paraId="54528B2B" w14:textId="77777777" w:rsidR="00B30697" w:rsidRPr="00101E1A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</w:pPr>
      <w:r>
        <w:t>Na adres</w:t>
      </w:r>
      <w:r w:rsidRPr="00BF4A99">
        <w:t xml:space="preserve">e </w:t>
      </w:r>
      <w:hyperlink r:id="rId10">
        <w:r>
          <w:rPr>
            <w:color w:val="0000FF"/>
            <w:u w:val="single" w:color="0000FF"/>
          </w:rPr>
          <w:t>http://dotace.kr-stredocesky.cz</w:t>
        </w:r>
      </w:hyperlink>
      <w:r w:rsidRPr="00101E1A">
        <w:t xml:space="preserve"> je k dispozici internetová aplikace pro podávání žádostí o dotace z rozpočtu Středočeského kraje.</w:t>
      </w:r>
    </w:p>
    <w:p w14:paraId="7DB1E37C" w14:textId="4D0C0D35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</w:pPr>
      <w:r w:rsidRPr="00D30021">
        <w:t xml:space="preserve">Při spuštění </w:t>
      </w:r>
      <w:r>
        <w:t>této aplikace se žadateli</w:t>
      </w:r>
      <w:r w:rsidRPr="00D30021">
        <w:t xml:space="preserve"> automaticky </w:t>
      </w:r>
      <w:r>
        <w:t xml:space="preserve">zobrazí titulní stránka aplikace </w:t>
      </w:r>
      <w:r>
        <w:br/>
      </w:r>
      <w:r w:rsidRPr="00D30021">
        <w:t xml:space="preserve">s </w:t>
      </w:r>
      <w:r w:rsidRPr="00637A1C">
        <w:t xml:space="preserve">nabídkou, kde má žadatel o dotaci </w:t>
      </w:r>
      <w:r w:rsidR="008E665E">
        <w:t>dvě</w:t>
      </w:r>
      <w:r w:rsidRPr="00637A1C">
        <w:t xml:space="preserve"> možnosti:</w:t>
      </w:r>
    </w:p>
    <w:p w14:paraId="2C70F759" w14:textId="77777777" w:rsidR="00B30697" w:rsidRPr="00637A1C" w:rsidRDefault="00B30697" w:rsidP="00B3069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222"/>
      </w:pPr>
      <w:r w:rsidRPr="00637A1C">
        <w:rPr>
          <w:spacing w:val="-60"/>
          <w:u w:val="thick"/>
        </w:rPr>
        <w:t xml:space="preserve"> </w:t>
      </w:r>
      <w:r w:rsidRPr="00637A1C">
        <w:t>ZAREGISTROVANÝ ŽADATEL se přihlásí kliknutím</w:t>
      </w:r>
      <w:r w:rsidRPr="00637A1C">
        <w:rPr>
          <w:spacing w:val="30"/>
        </w:rPr>
        <w:t xml:space="preserve"> </w:t>
      </w:r>
      <w:r w:rsidRPr="00637A1C">
        <w:t>na PŘIHLÁŠENÍ</w:t>
      </w:r>
    </w:p>
    <w:p w14:paraId="04CDC902" w14:textId="77777777" w:rsidR="00B30697" w:rsidRPr="00637A1C" w:rsidRDefault="00B30697" w:rsidP="00B30697">
      <w:pPr>
        <w:pStyle w:val="Zkladntext"/>
        <w:spacing w:before="24" w:line="271" w:lineRule="auto"/>
        <w:ind w:left="1536" w:right="2"/>
        <w:rPr>
          <w:bCs/>
        </w:rPr>
      </w:pPr>
      <w:r w:rsidRPr="00D30021">
        <w:t>a pomocí přihlašovacích údajů se přihlásí ke svému účtu</w:t>
      </w:r>
      <w:r>
        <w:t>.</w:t>
      </w:r>
      <w:r>
        <w:br/>
      </w:r>
      <w:r w:rsidRPr="00D30021">
        <w:lastRenderedPageBreak/>
        <w:t>Pokud žadatel zapomněl heslo, je možné si ho vyžádat</w:t>
      </w:r>
      <w:r>
        <w:t>,</w:t>
      </w:r>
      <w:r w:rsidRPr="00D30021">
        <w:t xml:space="preserve"> kliknutím na </w:t>
      </w:r>
      <w:r w:rsidRPr="00637A1C">
        <w:rPr>
          <w:bCs/>
        </w:rPr>
        <w:t>ZAPOMNĚLI JSTE HESLO?</w:t>
      </w:r>
    </w:p>
    <w:p w14:paraId="65A503A0" w14:textId="77777777" w:rsidR="00B30697" w:rsidRPr="00637A1C" w:rsidRDefault="00B30697" w:rsidP="00B30697">
      <w:pPr>
        <w:pStyle w:val="Odstavecseseznamem"/>
        <w:widowControl w:val="0"/>
        <w:numPr>
          <w:ilvl w:val="0"/>
          <w:numId w:val="1"/>
        </w:numPr>
        <w:tabs>
          <w:tab w:val="left" w:pos="1537"/>
        </w:tabs>
        <w:autoSpaceDE w:val="0"/>
        <w:autoSpaceDN w:val="0"/>
        <w:spacing w:before="173" w:line="271" w:lineRule="auto"/>
        <w:ind w:right="2"/>
        <w:rPr>
          <w:bCs/>
          <w:color w:val="000000" w:themeColor="text1"/>
        </w:rPr>
      </w:pPr>
      <w:r w:rsidRPr="00637A1C">
        <w:rPr>
          <w:bCs/>
          <w:spacing w:val="-60"/>
          <w:u w:val="thick"/>
        </w:rPr>
        <w:t xml:space="preserve"> </w:t>
      </w:r>
      <w:r w:rsidRPr="00637A1C">
        <w:rPr>
          <w:bCs/>
          <w:color w:val="000000" w:themeColor="text1"/>
        </w:rPr>
        <w:t>NEZAREGISTROVANÝ ŽADATEL se nejprve zaregistruje do systému Středočeského kraje kliknutím na REGISTRACE.</w:t>
      </w:r>
    </w:p>
    <w:p w14:paraId="06891048" w14:textId="17C18C5E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  <w:rPr>
          <w:bCs/>
          <w:color w:val="000000" w:themeColor="text1"/>
        </w:rPr>
      </w:pPr>
      <w:r w:rsidRPr="00637A1C">
        <w:rPr>
          <w:bCs/>
          <w:color w:val="000000" w:themeColor="text1"/>
        </w:rPr>
        <w:t>Žadatel se zaregistruje pouze jednou pro všechny fondy</w:t>
      </w:r>
      <w:r w:rsidR="008E665E">
        <w:rPr>
          <w:bCs/>
          <w:color w:val="000000" w:themeColor="text1"/>
        </w:rPr>
        <w:t xml:space="preserve"> </w:t>
      </w:r>
      <w:r w:rsidRPr="00637A1C">
        <w:rPr>
          <w:bCs/>
          <w:color w:val="000000" w:themeColor="text1"/>
        </w:rPr>
        <w:t>Středočeského kraje.</w:t>
      </w:r>
      <w:r w:rsidR="008E665E">
        <w:rPr>
          <w:bCs/>
          <w:color w:val="000000" w:themeColor="text1"/>
        </w:rPr>
        <w:t> </w:t>
      </w:r>
      <w:r w:rsidRPr="00637A1C">
        <w:rPr>
          <w:bCs/>
          <w:color w:val="000000" w:themeColor="text1"/>
        </w:rPr>
        <w:t>Při opětovné registraci bude žadatel aplikací upozorněn, že je již zaregistrován.</w:t>
      </w:r>
    </w:p>
    <w:p w14:paraId="534256FF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  <w:rPr>
          <w:bCs/>
          <w:color w:val="000000" w:themeColor="text1"/>
        </w:rPr>
      </w:pPr>
      <w:r w:rsidRPr="00637A1C">
        <w:rPr>
          <w:bCs/>
          <w:color w:val="000000" w:themeColor="text1"/>
        </w:rPr>
        <w:t>Při registraci je nutné vyplnit základní informace o žadateli a zvolit uživatelské jméno a heslo pro přístup do internetové aplikace pro podávání žádostí o dotace.</w:t>
      </w:r>
    </w:p>
    <w:p w14:paraId="3310615C" w14:textId="77777777" w:rsidR="00B30697" w:rsidRPr="00637A1C" w:rsidRDefault="00B30697" w:rsidP="00B30697">
      <w:pPr>
        <w:pStyle w:val="Zkladntext"/>
        <w:spacing w:before="2"/>
        <w:rPr>
          <w:bCs/>
          <w:color w:val="000000" w:themeColor="text1"/>
          <w:sz w:val="11"/>
        </w:rPr>
      </w:pPr>
    </w:p>
    <w:p w14:paraId="1673CF68" w14:textId="0F863260" w:rsidR="00B30697" w:rsidRPr="002D4FD8" w:rsidRDefault="00B30697" w:rsidP="008E665E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 w:after="240"/>
        <w:ind w:right="2" w:hanging="360"/>
        <w:jc w:val="both"/>
        <w:rPr>
          <w:color w:val="000000" w:themeColor="text1"/>
        </w:rPr>
      </w:pPr>
      <w:r w:rsidRPr="00637A1C">
        <w:rPr>
          <w:bCs/>
          <w:color w:val="000000" w:themeColor="text1"/>
        </w:rPr>
        <w:t>Po úspěšné registraci bude vytvořen PROFIL žadatele</w:t>
      </w:r>
      <w:r w:rsidRPr="002D4FD8">
        <w:rPr>
          <w:color w:val="000000" w:themeColor="text1"/>
        </w:rPr>
        <w:t xml:space="preserve">. Údaje z profilu budou systémem automaticky použity při vyplňování jednotlivých žádostí o dotace z jednotlivých fondů </w:t>
      </w:r>
      <w:r w:rsidR="008E665E">
        <w:rPr>
          <w:color w:val="000000" w:themeColor="text1"/>
        </w:rPr>
        <w:t xml:space="preserve">(programů) </w:t>
      </w:r>
      <w:r w:rsidRPr="002D4FD8">
        <w:rPr>
          <w:color w:val="000000" w:themeColor="text1"/>
        </w:rPr>
        <w:t xml:space="preserve">Středočeského kraje. </w:t>
      </w:r>
    </w:p>
    <w:p w14:paraId="73E8791B" w14:textId="77777777" w:rsidR="00B30697" w:rsidRPr="002D4FD8" w:rsidRDefault="00B30697" w:rsidP="008E665E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after="240"/>
        <w:ind w:right="2" w:hanging="360"/>
        <w:jc w:val="both"/>
        <w:rPr>
          <w:color w:val="000000" w:themeColor="text1"/>
        </w:rPr>
      </w:pPr>
      <w:r w:rsidRPr="002D4FD8">
        <w:rPr>
          <w:color w:val="000000" w:themeColor="text1"/>
          <w:spacing w:val="-60"/>
          <w:u w:val="thick"/>
        </w:rPr>
        <w:t xml:space="preserve"> </w:t>
      </w:r>
      <w:r w:rsidRPr="002D4FD8">
        <w:rPr>
          <w:color w:val="000000" w:themeColor="text1"/>
        </w:rPr>
        <w:t>Žadatel si při registraci zvolí e-mail, na který mu bude potvrzena registrace a zaslány žadatelem vyplněné přihlašovací údaje.</w:t>
      </w:r>
    </w:p>
    <w:p w14:paraId="387B0715" w14:textId="1365BFEC" w:rsidR="00B30697" w:rsidRPr="002D4FD8" w:rsidRDefault="00B30697" w:rsidP="008E665E">
      <w:pPr>
        <w:pStyle w:val="Odstavecseseznamem"/>
        <w:ind w:left="1176" w:right="2"/>
        <w:jc w:val="both"/>
        <w:rPr>
          <w:color w:val="000000" w:themeColor="text1"/>
        </w:rPr>
      </w:pPr>
      <w:r w:rsidRPr="002D4FD8">
        <w:rPr>
          <w:color w:val="000000" w:themeColor="text1"/>
        </w:rPr>
        <w:t xml:space="preserve">Pečlivě prosím zkontrolujte </w:t>
      </w:r>
      <w:r w:rsidR="008E665E">
        <w:rPr>
          <w:color w:val="000000" w:themeColor="text1"/>
        </w:rPr>
        <w:t>v</w:t>
      </w:r>
      <w:r w:rsidRPr="002D4FD8">
        <w:rPr>
          <w:color w:val="000000" w:themeColor="text1"/>
        </w:rPr>
        <w:t>ámi zadanou kontaktní e-mailovou adresu před ukončením registrace. Prostřednictvím této e-mailové adresy budou žadateli zasílány veškeré aktuální informace týkající se administrace žádosti, případně přidělené dotace.</w:t>
      </w:r>
    </w:p>
    <w:p w14:paraId="62CB7749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</w:pPr>
      <w:r w:rsidRPr="00231D46">
        <w:t xml:space="preserve">Po úspěšné registraci je možné se přihlásit do aplikace pomocí zadaných </w:t>
      </w:r>
      <w:r w:rsidRPr="00637A1C">
        <w:t>přihlašovacích údajů. Pro přihlášení klikněte na PŘIHLÁSIT.</w:t>
      </w:r>
    </w:p>
    <w:p w14:paraId="32AC1060" w14:textId="402E422B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</w:pPr>
      <w:r w:rsidRPr="00637A1C">
        <w:t>V sekci FONDY STŘEDOČESKÉHO KRAJE je umístěn přehled všech fondů</w:t>
      </w:r>
      <w:r w:rsidR="008E665E">
        <w:t xml:space="preserve"> (programů)</w:t>
      </w:r>
      <w:r w:rsidRPr="00637A1C">
        <w:t xml:space="preserve"> Středočeského kraje, ze kterých může daný žadatel podat žádost o</w:t>
      </w:r>
      <w:r w:rsidR="008E665E">
        <w:t> </w:t>
      </w:r>
      <w:r w:rsidRPr="00637A1C">
        <w:t>dotaci</w:t>
      </w:r>
      <w:r w:rsidR="008E665E">
        <w:t xml:space="preserve"> nebo dar</w:t>
      </w:r>
      <w:r w:rsidRPr="00637A1C">
        <w:t>.</w:t>
      </w:r>
    </w:p>
    <w:p w14:paraId="0DFCF916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</w:pPr>
      <w:r w:rsidRPr="00637A1C">
        <w:t xml:space="preserve">Žadatel </w:t>
      </w:r>
      <w:proofErr w:type="gramStart"/>
      <w:r w:rsidRPr="00637A1C">
        <w:t>založí</w:t>
      </w:r>
      <w:proofErr w:type="gramEnd"/>
      <w:r w:rsidRPr="00637A1C">
        <w:t xml:space="preserve"> novou žádost kliknutím na ŽÁDOSTI, dále žadatel klikne na ZALOŽIT NOVOU ŽÁDOST v rámci příslušného fondu. Do formuláře žádosti žadatel postupně vyplňuje požadované</w:t>
      </w:r>
      <w:r w:rsidRPr="00637A1C">
        <w:rPr>
          <w:spacing w:val="-6"/>
        </w:rPr>
        <w:t xml:space="preserve"> </w:t>
      </w:r>
      <w:r w:rsidRPr="00637A1C">
        <w:t xml:space="preserve">údaje. </w:t>
      </w:r>
    </w:p>
    <w:p w14:paraId="3CEC7C09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bCs/>
        </w:rPr>
      </w:pPr>
      <w:r w:rsidRPr="00637A1C">
        <w:rPr>
          <w:bCs/>
        </w:rPr>
        <w:t>Projekt pojmenuje žadatel krátce a výstižně.</w:t>
      </w:r>
    </w:p>
    <w:p w14:paraId="575F4434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 w:hanging="360"/>
        <w:jc w:val="both"/>
        <w:rPr>
          <w:bCs/>
        </w:rPr>
      </w:pPr>
      <w:r w:rsidRPr="00637A1C">
        <w:rPr>
          <w:bCs/>
        </w:rPr>
        <w:t>Pro uložení žádosti žadatel klikne na ULOŽIT.</w:t>
      </w:r>
    </w:p>
    <w:p w14:paraId="7CC85E0C" w14:textId="4DF65F94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bCs/>
        </w:rPr>
      </w:pPr>
      <w:r w:rsidRPr="00637A1C">
        <w:rPr>
          <w:bCs/>
        </w:rPr>
        <w:t xml:space="preserve">Po uložení žádosti je vygenerováno EVIDENČNÍ ČÍSLO ŽÁDOSTI. Evidenční čísla obsahují kód fondu, kód </w:t>
      </w:r>
      <w:r w:rsidR="008E665E">
        <w:rPr>
          <w:bCs/>
        </w:rPr>
        <w:t>t</w:t>
      </w:r>
      <w:r w:rsidRPr="00637A1C">
        <w:rPr>
          <w:bCs/>
        </w:rPr>
        <w:t>ematického zadání, pořadové číslo a příslušný rok.</w:t>
      </w:r>
    </w:p>
    <w:p w14:paraId="2DCCE66D" w14:textId="77777777" w:rsidR="00B30697" w:rsidRPr="00637A1C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bCs/>
        </w:rPr>
      </w:pPr>
      <w:r w:rsidRPr="00637A1C">
        <w:rPr>
          <w:bCs/>
        </w:rPr>
        <w:t>V pravém menu obrazovky je v sekci POSLEDNÍ ŽÁDOSTI uveden přehled žádostí přihlášeného žadatele včetně jejich STAVU. Kliknutím na EVIDENČNÍ ČÍSLO příslušné žádosti je možné žádost dále upravovat.</w:t>
      </w:r>
    </w:p>
    <w:p w14:paraId="28B0A503" w14:textId="2223C6A4" w:rsidR="00B30697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bCs/>
          <w:color w:val="000000" w:themeColor="text1"/>
        </w:rPr>
      </w:pPr>
      <w:r w:rsidRPr="00637A1C">
        <w:rPr>
          <w:bCs/>
          <w:color w:val="000000" w:themeColor="text1"/>
        </w:rPr>
        <w:t xml:space="preserve">Po vyplnění všech povinných polí (označeno hvězdičkou) a vložení povinných příloh je potřeba žádost ZOBRAZIT a PODAT. </w:t>
      </w:r>
    </w:p>
    <w:p w14:paraId="719069F2" w14:textId="77777777" w:rsidR="00983C3C" w:rsidRDefault="00983C3C" w:rsidP="00983C3C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Tímto je žádost </w:t>
      </w:r>
      <w:r w:rsidRPr="00E24472">
        <w:rPr>
          <w:color w:val="000000" w:themeColor="text1"/>
        </w:rPr>
        <w:t xml:space="preserve">elektronicky odeslána na </w:t>
      </w:r>
      <w:r>
        <w:rPr>
          <w:color w:val="000000" w:themeColor="text1"/>
        </w:rPr>
        <w:t>KÚSK</w:t>
      </w:r>
      <w:r w:rsidRPr="00E24472">
        <w:rPr>
          <w:color w:val="000000" w:themeColor="text1"/>
        </w:rPr>
        <w:t xml:space="preserve"> k posouzení. V tuto chvíli již není možné žádost upravovat, je možné ji pouze prohlížet a vytisknout</w:t>
      </w:r>
      <w:r>
        <w:rPr>
          <w:color w:val="000000" w:themeColor="text1"/>
        </w:rPr>
        <w:t>.</w:t>
      </w:r>
    </w:p>
    <w:p w14:paraId="794D004A" w14:textId="1C09CB76" w:rsidR="00406D08" w:rsidRPr="00406D08" w:rsidRDefault="00B30697" w:rsidP="00983C3C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right="2"/>
        <w:jc w:val="both"/>
        <w:rPr>
          <w:color w:val="000000" w:themeColor="text1"/>
        </w:rPr>
      </w:pPr>
      <w:r w:rsidRPr="00D54456">
        <w:rPr>
          <w:color w:val="000000" w:themeColor="text1"/>
        </w:rPr>
        <w:t xml:space="preserve">Po elektronickém podání žádosti v internetové aplikaci je nutno samotnou žádost </w:t>
      </w:r>
      <w:r w:rsidRPr="00D54456">
        <w:rPr>
          <w:color w:val="000000" w:themeColor="text1"/>
        </w:rPr>
        <w:lastRenderedPageBreak/>
        <w:t xml:space="preserve">– dokument vygenerovaný z aplikace ve formátu </w:t>
      </w:r>
      <w:proofErr w:type="spellStart"/>
      <w:r w:rsidRPr="00D54456">
        <w:rPr>
          <w:color w:val="000000" w:themeColor="text1"/>
        </w:rPr>
        <w:t>pdf</w:t>
      </w:r>
      <w:proofErr w:type="spellEnd"/>
      <w:r w:rsidRPr="00D54456">
        <w:rPr>
          <w:color w:val="000000" w:themeColor="text1"/>
        </w:rPr>
        <w:t xml:space="preserve"> zaslat na </w:t>
      </w:r>
      <w:r w:rsidR="00403C08">
        <w:rPr>
          <w:color w:val="000000" w:themeColor="text1"/>
        </w:rPr>
        <w:t>KÚSK</w:t>
      </w:r>
      <w:r w:rsidR="00983C3C">
        <w:rPr>
          <w:color w:val="000000" w:themeColor="text1"/>
        </w:rPr>
        <w:t xml:space="preserve"> nebo vložit do aplikace</w:t>
      </w:r>
      <w:r w:rsidRPr="00D54456">
        <w:rPr>
          <w:color w:val="000000" w:themeColor="text1"/>
        </w:rPr>
        <w:t xml:space="preserve"> </w:t>
      </w:r>
      <w:r w:rsidR="00983C3C">
        <w:rPr>
          <w:color w:val="000000" w:themeColor="text1"/>
        </w:rPr>
        <w:t>výše uvedeným způsobem, popsaným v bodě A tohoto dokumentu.</w:t>
      </w:r>
    </w:p>
    <w:p w14:paraId="65C24CAF" w14:textId="77777777" w:rsidR="00B30697" w:rsidRDefault="00B30697" w:rsidP="00B30697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 w:after="240"/>
        <w:ind w:right="2"/>
        <w:jc w:val="both"/>
      </w:pPr>
      <w:r w:rsidRPr="00E24472">
        <w:rPr>
          <w:color w:val="000000" w:themeColor="text1"/>
        </w:rPr>
        <w:t xml:space="preserve">Při přípravě žádostí je možné rozpracovat více žádostí. Nepodané žádosti odstraňte kliknutím na </w:t>
      </w:r>
      <w:r w:rsidRPr="00BE4C9B">
        <w:rPr>
          <w:bCs/>
          <w:color w:val="000000" w:themeColor="text1"/>
        </w:rPr>
        <w:t>ODSTRANIT.</w:t>
      </w:r>
    </w:p>
    <w:p w14:paraId="2ED93E01" w14:textId="115AAB59" w:rsidR="00E66AA3" w:rsidRDefault="00B30697" w:rsidP="00BE4C9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spacing w:before="240"/>
        <w:ind w:left="426" w:hanging="426"/>
        <w:jc w:val="both"/>
      </w:pPr>
      <w:r w:rsidRPr="00BE7F12">
        <w:t xml:space="preserve">Bližší informace k podávání </w:t>
      </w:r>
      <w:r>
        <w:t>žádostí</w:t>
      </w:r>
      <w:r w:rsidR="00BE4C9B">
        <w:t xml:space="preserve"> </w:t>
      </w:r>
      <w:proofErr w:type="gramStart"/>
      <w:r>
        <w:t>z</w:t>
      </w:r>
      <w:r w:rsidR="00BE4C9B">
        <w:t>e</w:t>
      </w:r>
      <w:proofErr w:type="gramEnd"/>
      <w:r w:rsidR="00BE4C9B">
        <w:t xml:space="preserve"> středočeský fondů (programů)</w:t>
      </w:r>
      <w:r w:rsidRPr="00BE7F12">
        <w:t xml:space="preserve"> </w:t>
      </w:r>
      <w:r w:rsidRPr="00466E19">
        <w:t xml:space="preserve">poskytnou pracovníci </w:t>
      </w:r>
      <w:r w:rsidR="00403C08">
        <w:t>KÚSK</w:t>
      </w:r>
      <w:r w:rsidRPr="00466E19">
        <w:t>. Kontakty na příslušné pracovníky jsou uvedeny na internetových stránkách Středočeského kraje</w:t>
      </w:r>
      <w:r w:rsidR="00BE4C9B">
        <w:t xml:space="preserve"> </w:t>
      </w:r>
      <w:hyperlink r:id="rId11" w:history="1">
        <w:proofErr w:type="gramStart"/>
        <w:r w:rsidR="00BE4C9B">
          <w:rPr>
            <w:rStyle w:val="Hypertextovodkaz"/>
          </w:rPr>
          <w:t>Kontakty - Webový</w:t>
        </w:r>
        <w:proofErr w:type="gramEnd"/>
        <w:r w:rsidR="00BE4C9B">
          <w:rPr>
            <w:rStyle w:val="Hypertextovodkaz"/>
          </w:rPr>
          <w:t xml:space="preserve"> portál Středočeského kraje (stredoceskykraj.cz)</w:t>
        </w:r>
      </w:hyperlink>
      <w:r w:rsidR="00BE4C9B">
        <w:t>. Na internetových stránkách Středočeského kraje</w:t>
      </w:r>
      <w:r w:rsidRPr="00466E19">
        <w:t xml:space="preserve"> mohou být uvedeny pro usnadnění podávání žádostí další doplňující informace</w:t>
      </w:r>
      <w:r w:rsidR="00BE4C9B">
        <w:t xml:space="preserve"> </w:t>
      </w:r>
      <w:hyperlink r:id="rId12" w:history="1">
        <w:proofErr w:type="gramStart"/>
        <w:r w:rsidR="00BE4C9B">
          <w:rPr>
            <w:rStyle w:val="Hypertextovodkaz"/>
          </w:rPr>
          <w:t>Dotace - Webový</w:t>
        </w:r>
        <w:proofErr w:type="gramEnd"/>
        <w:r w:rsidR="00BE4C9B">
          <w:rPr>
            <w:rStyle w:val="Hypertextovodkaz"/>
          </w:rPr>
          <w:t xml:space="preserve"> portál Středočeského kraje (stredoceskykraj.cz)</w:t>
        </w:r>
      </w:hyperlink>
      <w:r w:rsidR="00BE4C9B">
        <w:t>.</w:t>
      </w:r>
    </w:p>
    <w:p w14:paraId="5E6C36AB" w14:textId="67657DCD" w:rsidR="004F0A1B" w:rsidRDefault="004F0A1B" w:rsidP="004F0A1B">
      <w:pPr>
        <w:widowControl w:val="0"/>
        <w:autoSpaceDE w:val="0"/>
        <w:autoSpaceDN w:val="0"/>
        <w:spacing w:before="240"/>
        <w:jc w:val="both"/>
      </w:pPr>
    </w:p>
    <w:p w14:paraId="10E1D044" w14:textId="09D320E3" w:rsidR="004F0A1B" w:rsidRDefault="004F0A1B" w:rsidP="00A31C33">
      <w:pPr>
        <w:spacing w:before="240"/>
        <w:jc w:val="both"/>
      </w:pPr>
      <w:r w:rsidRPr="00E67B25">
        <w:t xml:space="preserve">Tento </w:t>
      </w:r>
      <w:r>
        <w:t>Metodický pokyn</w:t>
      </w:r>
      <w:r w:rsidRPr="00E67B25">
        <w:t xml:space="preserve"> </w:t>
      </w:r>
      <w:r w:rsidR="00833662">
        <w:t xml:space="preserve">byl schválen usnesením č. </w:t>
      </w:r>
      <w:r w:rsidR="00A31C33">
        <w:t>011</w:t>
      </w:r>
      <w:r w:rsidR="00833662">
        <w:t>-</w:t>
      </w:r>
      <w:r w:rsidR="00A31C33">
        <w:t>25</w:t>
      </w:r>
      <w:r w:rsidR="00833662">
        <w:t xml:space="preserve">/2023/ZK ze dne </w:t>
      </w:r>
      <w:r w:rsidR="00A31C33">
        <w:t>29. 5. 2023</w:t>
      </w:r>
      <w:r w:rsidR="00833662">
        <w:t xml:space="preserve"> a</w:t>
      </w:r>
      <w:r w:rsidR="00A31C33">
        <w:t> </w:t>
      </w:r>
      <w:r w:rsidRPr="00E67B25">
        <w:t>nabývá účinnosti dne</w:t>
      </w:r>
      <w:r w:rsidR="00A31C33">
        <w:t>m schválení.</w:t>
      </w:r>
    </w:p>
    <w:p w14:paraId="01916972" w14:textId="77777777" w:rsidR="004F0A1B" w:rsidRDefault="004F0A1B" w:rsidP="004F0A1B">
      <w:pPr>
        <w:jc w:val="both"/>
      </w:pPr>
    </w:p>
    <w:p w14:paraId="4CE57B10" w14:textId="77777777" w:rsidR="004F0A1B" w:rsidRDefault="004F0A1B" w:rsidP="004F0A1B">
      <w:pPr>
        <w:jc w:val="both"/>
      </w:pPr>
    </w:p>
    <w:p w14:paraId="6A0887C1" w14:textId="77777777" w:rsidR="00A31C33" w:rsidRDefault="00A31C33" w:rsidP="004F0A1B">
      <w:pPr>
        <w:jc w:val="both"/>
      </w:pPr>
    </w:p>
    <w:p w14:paraId="548D6FD3" w14:textId="1B2B5FD7" w:rsidR="004F0A1B" w:rsidRPr="00E67B25" w:rsidRDefault="004F0A1B" w:rsidP="004F0A1B">
      <w:pPr>
        <w:jc w:val="both"/>
      </w:pPr>
      <w:r w:rsidRPr="00E67B25">
        <w:t>Vyvěšeno dne</w:t>
      </w:r>
      <w:r>
        <w:tab/>
      </w:r>
      <w:r w:rsidR="00A31C33">
        <w:t>5. 6. 2023</w:t>
      </w:r>
      <w:r>
        <w:tab/>
      </w:r>
      <w:r w:rsidRPr="00E67B25">
        <w:tab/>
      </w:r>
      <w:r w:rsidRPr="00E67B25">
        <w:tab/>
      </w:r>
    </w:p>
    <w:p w14:paraId="3B9815E9" w14:textId="77777777" w:rsidR="004F0A1B" w:rsidRDefault="004F0A1B" w:rsidP="004F0A1B">
      <w:pPr>
        <w:widowControl w:val="0"/>
        <w:autoSpaceDE w:val="0"/>
        <w:autoSpaceDN w:val="0"/>
        <w:spacing w:before="240"/>
        <w:jc w:val="both"/>
      </w:pPr>
    </w:p>
    <w:sectPr w:rsidR="004F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F223" w14:textId="77777777" w:rsidR="001B7538" w:rsidRDefault="001B7538" w:rsidP="00DB0979">
      <w:r>
        <w:separator/>
      </w:r>
    </w:p>
  </w:endnote>
  <w:endnote w:type="continuationSeparator" w:id="0">
    <w:p w14:paraId="2ABBDB7B" w14:textId="77777777" w:rsidR="001B7538" w:rsidRDefault="001B7538" w:rsidP="00DB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C692" w14:textId="77777777" w:rsidR="001B7538" w:rsidRDefault="001B7538" w:rsidP="00DB0979">
      <w:r>
        <w:separator/>
      </w:r>
    </w:p>
  </w:footnote>
  <w:footnote w:type="continuationSeparator" w:id="0">
    <w:p w14:paraId="7E4C7BAE" w14:textId="77777777" w:rsidR="001B7538" w:rsidRDefault="001B7538" w:rsidP="00DB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EFD"/>
    <w:multiLevelType w:val="hybridMultilevel"/>
    <w:tmpl w:val="9C5AD6EC"/>
    <w:lvl w:ilvl="0" w:tplc="31F4B144">
      <w:numFmt w:val="bullet"/>
      <w:lvlText w:val=""/>
      <w:lvlJc w:val="left"/>
      <w:pPr>
        <w:ind w:left="81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1176" w:hanging="348"/>
      </w:pPr>
      <w:rPr>
        <w:rFonts w:ascii="Symbol" w:hAnsi="Symbol" w:hint="default"/>
        <w:w w:val="100"/>
        <w:sz w:val="24"/>
        <w:szCs w:val="24"/>
        <w:lang w:val="cs-CZ" w:eastAsia="cs-CZ" w:bidi="cs-CZ"/>
      </w:rPr>
    </w:lvl>
    <w:lvl w:ilvl="2" w:tplc="2490FC10">
      <w:numFmt w:val="bullet"/>
      <w:lvlText w:val="•"/>
      <w:lvlJc w:val="left"/>
      <w:pPr>
        <w:ind w:left="2176" w:hanging="348"/>
      </w:pPr>
      <w:rPr>
        <w:rFonts w:hint="default"/>
        <w:lang w:val="cs-CZ" w:eastAsia="cs-CZ" w:bidi="cs-CZ"/>
      </w:rPr>
    </w:lvl>
    <w:lvl w:ilvl="3" w:tplc="B6F0C76C">
      <w:numFmt w:val="bullet"/>
      <w:lvlText w:val="•"/>
      <w:lvlJc w:val="left"/>
      <w:pPr>
        <w:ind w:left="3172" w:hanging="348"/>
      </w:pPr>
      <w:rPr>
        <w:rFonts w:hint="default"/>
        <w:lang w:val="cs-CZ" w:eastAsia="cs-CZ" w:bidi="cs-CZ"/>
      </w:rPr>
    </w:lvl>
    <w:lvl w:ilvl="4" w:tplc="2548A28C">
      <w:numFmt w:val="bullet"/>
      <w:lvlText w:val="•"/>
      <w:lvlJc w:val="left"/>
      <w:pPr>
        <w:ind w:left="4168" w:hanging="348"/>
      </w:pPr>
      <w:rPr>
        <w:rFonts w:hint="default"/>
        <w:lang w:val="cs-CZ" w:eastAsia="cs-CZ" w:bidi="cs-CZ"/>
      </w:rPr>
    </w:lvl>
    <w:lvl w:ilvl="5" w:tplc="410E2CBE">
      <w:numFmt w:val="bullet"/>
      <w:lvlText w:val="•"/>
      <w:lvlJc w:val="left"/>
      <w:pPr>
        <w:ind w:left="5165" w:hanging="348"/>
      </w:pPr>
      <w:rPr>
        <w:rFonts w:hint="default"/>
        <w:lang w:val="cs-CZ" w:eastAsia="cs-CZ" w:bidi="cs-CZ"/>
      </w:rPr>
    </w:lvl>
    <w:lvl w:ilvl="6" w:tplc="E4341C4C">
      <w:numFmt w:val="bullet"/>
      <w:lvlText w:val="•"/>
      <w:lvlJc w:val="left"/>
      <w:pPr>
        <w:ind w:left="6161" w:hanging="348"/>
      </w:pPr>
      <w:rPr>
        <w:rFonts w:hint="default"/>
        <w:lang w:val="cs-CZ" w:eastAsia="cs-CZ" w:bidi="cs-CZ"/>
      </w:rPr>
    </w:lvl>
    <w:lvl w:ilvl="7" w:tplc="13589684">
      <w:numFmt w:val="bullet"/>
      <w:lvlText w:val="•"/>
      <w:lvlJc w:val="left"/>
      <w:pPr>
        <w:ind w:left="7157" w:hanging="348"/>
      </w:pPr>
      <w:rPr>
        <w:rFonts w:hint="default"/>
        <w:lang w:val="cs-CZ" w:eastAsia="cs-CZ" w:bidi="cs-CZ"/>
      </w:rPr>
    </w:lvl>
    <w:lvl w:ilvl="8" w:tplc="EEC0D78C">
      <w:numFmt w:val="bullet"/>
      <w:lvlText w:val="•"/>
      <w:lvlJc w:val="left"/>
      <w:pPr>
        <w:ind w:left="8153" w:hanging="348"/>
      </w:pPr>
      <w:rPr>
        <w:rFonts w:hint="default"/>
        <w:lang w:val="cs-CZ" w:eastAsia="cs-CZ" w:bidi="cs-CZ"/>
      </w:rPr>
    </w:lvl>
  </w:abstractNum>
  <w:abstractNum w:abstractNumId="1" w15:restartNumberingAfterBreak="0">
    <w:nsid w:val="0B2539B6"/>
    <w:multiLevelType w:val="hybridMultilevel"/>
    <w:tmpl w:val="9870A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158"/>
    <w:multiLevelType w:val="hybridMultilevel"/>
    <w:tmpl w:val="07D251CE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5BE"/>
    <w:multiLevelType w:val="hybridMultilevel"/>
    <w:tmpl w:val="E8B27176"/>
    <w:lvl w:ilvl="0" w:tplc="04050011">
      <w:start w:val="1"/>
      <w:numFmt w:val="decimal"/>
      <w:lvlText w:val="%1)"/>
      <w:lvlJc w:val="left"/>
      <w:pPr>
        <w:ind w:left="1896" w:hanging="360"/>
      </w:pPr>
    </w:lvl>
    <w:lvl w:ilvl="1" w:tplc="04050019" w:tentative="1">
      <w:start w:val="1"/>
      <w:numFmt w:val="lowerLetter"/>
      <w:lvlText w:val="%2."/>
      <w:lvlJc w:val="left"/>
      <w:pPr>
        <w:ind w:left="2616" w:hanging="360"/>
      </w:pPr>
    </w:lvl>
    <w:lvl w:ilvl="2" w:tplc="0405001B" w:tentative="1">
      <w:start w:val="1"/>
      <w:numFmt w:val="lowerRoman"/>
      <w:lvlText w:val="%3."/>
      <w:lvlJc w:val="right"/>
      <w:pPr>
        <w:ind w:left="3336" w:hanging="180"/>
      </w:pPr>
    </w:lvl>
    <w:lvl w:ilvl="3" w:tplc="0405000F" w:tentative="1">
      <w:start w:val="1"/>
      <w:numFmt w:val="decimal"/>
      <w:lvlText w:val="%4."/>
      <w:lvlJc w:val="left"/>
      <w:pPr>
        <w:ind w:left="4056" w:hanging="360"/>
      </w:pPr>
    </w:lvl>
    <w:lvl w:ilvl="4" w:tplc="04050019" w:tentative="1">
      <w:start w:val="1"/>
      <w:numFmt w:val="lowerLetter"/>
      <w:lvlText w:val="%5."/>
      <w:lvlJc w:val="left"/>
      <w:pPr>
        <w:ind w:left="4776" w:hanging="360"/>
      </w:pPr>
    </w:lvl>
    <w:lvl w:ilvl="5" w:tplc="0405001B" w:tentative="1">
      <w:start w:val="1"/>
      <w:numFmt w:val="lowerRoman"/>
      <w:lvlText w:val="%6."/>
      <w:lvlJc w:val="right"/>
      <w:pPr>
        <w:ind w:left="5496" w:hanging="180"/>
      </w:pPr>
    </w:lvl>
    <w:lvl w:ilvl="6" w:tplc="0405000F" w:tentative="1">
      <w:start w:val="1"/>
      <w:numFmt w:val="decimal"/>
      <w:lvlText w:val="%7."/>
      <w:lvlJc w:val="left"/>
      <w:pPr>
        <w:ind w:left="6216" w:hanging="360"/>
      </w:pPr>
    </w:lvl>
    <w:lvl w:ilvl="7" w:tplc="04050019" w:tentative="1">
      <w:start w:val="1"/>
      <w:numFmt w:val="lowerLetter"/>
      <w:lvlText w:val="%8."/>
      <w:lvlJc w:val="left"/>
      <w:pPr>
        <w:ind w:left="6936" w:hanging="360"/>
      </w:pPr>
    </w:lvl>
    <w:lvl w:ilvl="8" w:tplc="040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" w15:restartNumberingAfterBreak="0">
    <w:nsid w:val="621B6C51"/>
    <w:multiLevelType w:val="hybridMultilevel"/>
    <w:tmpl w:val="E3E8B5C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C0C476B"/>
    <w:multiLevelType w:val="hybridMultilevel"/>
    <w:tmpl w:val="85627C5C"/>
    <w:lvl w:ilvl="0" w:tplc="0405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  <w:w w:val="100"/>
        <w:sz w:val="24"/>
        <w:szCs w:val="24"/>
        <w:lang w:val="cs-CZ" w:eastAsia="cs-CZ" w:bidi="cs-CZ"/>
      </w:rPr>
    </w:lvl>
    <w:lvl w:ilvl="1" w:tplc="21589D20">
      <w:numFmt w:val="bullet"/>
      <w:lvlText w:val="•"/>
      <w:lvlJc w:val="left"/>
      <w:pPr>
        <w:ind w:left="2400" w:hanging="360"/>
      </w:pPr>
      <w:rPr>
        <w:rFonts w:hint="default"/>
        <w:lang w:val="cs-CZ" w:eastAsia="cs-CZ" w:bidi="cs-CZ"/>
      </w:rPr>
    </w:lvl>
    <w:lvl w:ilvl="2" w:tplc="5E346942">
      <w:numFmt w:val="bullet"/>
      <w:lvlText w:val="•"/>
      <w:lvlJc w:val="left"/>
      <w:pPr>
        <w:ind w:left="3261" w:hanging="360"/>
      </w:pPr>
      <w:rPr>
        <w:rFonts w:hint="default"/>
        <w:lang w:val="cs-CZ" w:eastAsia="cs-CZ" w:bidi="cs-CZ"/>
      </w:rPr>
    </w:lvl>
    <w:lvl w:ilvl="3" w:tplc="64741C8E">
      <w:numFmt w:val="bullet"/>
      <w:lvlText w:val="•"/>
      <w:lvlJc w:val="left"/>
      <w:pPr>
        <w:ind w:left="4121" w:hanging="360"/>
      </w:pPr>
      <w:rPr>
        <w:rFonts w:hint="default"/>
        <w:lang w:val="cs-CZ" w:eastAsia="cs-CZ" w:bidi="cs-CZ"/>
      </w:rPr>
    </w:lvl>
    <w:lvl w:ilvl="4" w:tplc="E2684838">
      <w:numFmt w:val="bullet"/>
      <w:lvlText w:val="•"/>
      <w:lvlJc w:val="left"/>
      <w:pPr>
        <w:ind w:left="4982" w:hanging="360"/>
      </w:pPr>
      <w:rPr>
        <w:rFonts w:hint="default"/>
        <w:lang w:val="cs-CZ" w:eastAsia="cs-CZ" w:bidi="cs-CZ"/>
      </w:rPr>
    </w:lvl>
    <w:lvl w:ilvl="5" w:tplc="FFCA885A">
      <w:numFmt w:val="bullet"/>
      <w:lvlText w:val="•"/>
      <w:lvlJc w:val="left"/>
      <w:pPr>
        <w:ind w:left="5843" w:hanging="360"/>
      </w:pPr>
      <w:rPr>
        <w:rFonts w:hint="default"/>
        <w:lang w:val="cs-CZ" w:eastAsia="cs-CZ" w:bidi="cs-CZ"/>
      </w:rPr>
    </w:lvl>
    <w:lvl w:ilvl="6" w:tplc="8B420BCC">
      <w:numFmt w:val="bullet"/>
      <w:lvlText w:val="•"/>
      <w:lvlJc w:val="left"/>
      <w:pPr>
        <w:ind w:left="6703" w:hanging="360"/>
      </w:pPr>
      <w:rPr>
        <w:rFonts w:hint="default"/>
        <w:lang w:val="cs-CZ" w:eastAsia="cs-CZ" w:bidi="cs-CZ"/>
      </w:rPr>
    </w:lvl>
    <w:lvl w:ilvl="7" w:tplc="06DA4BFA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 w:tplc="155840A2">
      <w:numFmt w:val="bullet"/>
      <w:lvlText w:val="•"/>
      <w:lvlJc w:val="left"/>
      <w:pPr>
        <w:ind w:left="8425" w:hanging="360"/>
      </w:pPr>
      <w:rPr>
        <w:rFonts w:hint="default"/>
        <w:lang w:val="cs-CZ" w:eastAsia="cs-CZ" w:bidi="cs-CZ"/>
      </w:rPr>
    </w:lvl>
  </w:abstractNum>
  <w:num w:numId="1" w16cid:durableId="179010253">
    <w:abstractNumId w:val="5"/>
  </w:num>
  <w:num w:numId="2" w16cid:durableId="1879967991">
    <w:abstractNumId w:val="0"/>
  </w:num>
  <w:num w:numId="3" w16cid:durableId="413363059">
    <w:abstractNumId w:val="2"/>
  </w:num>
  <w:num w:numId="4" w16cid:durableId="1961909599">
    <w:abstractNumId w:val="3"/>
  </w:num>
  <w:num w:numId="5" w16cid:durableId="840704765">
    <w:abstractNumId w:val="1"/>
  </w:num>
  <w:num w:numId="6" w16cid:durableId="2137333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7"/>
    <w:rsid w:val="00053480"/>
    <w:rsid w:val="001B7538"/>
    <w:rsid w:val="002A655A"/>
    <w:rsid w:val="003947E8"/>
    <w:rsid w:val="00403C08"/>
    <w:rsid w:val="00406D08"/>
    <w:rsid w:val="004F0A1B"/>
    <w:rsid w:val="00833662"/>
    <w:rsid w:val="008D2733"/>
    <w:rsid w:val="008E665E"/>
    <w:rsid w:val="008F24EF"/>
    <w:rsid w:val="00940656"/>
    <w:rsid w:val="00983C3C"/>
    <w:rsid w:val="00A31C33"/>
    <w:rsid w:val="00B30697"/>
    <w:rsid w:val="00BE4C9B"/>
    <w:rsid w:val="00DB0979"/>
    <w:rsid w:val="00E33EA9"/>
    <w:rsid w:val="00E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E1C9"/>
  <w15:chartTrackingRefBased/>
  <w15:docId w15:val="{A35ECDC6-4F67-49EE-86FB-C2D6092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697"/>
    <w:pPr>
      <w:ind w:left="708"/>
    </w:pPr>
  </w:style>
  <w:style w:type="character" w:styleId="Hypertextovodkaz">
    <w:name w:val="Hyperlink"/>
    <w:rsid w:val="00B3069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30697"/>
    <w:pPr>
      <w:widowControl w:val="0"/>
      <w:autoSpaceDE w:val="0"/>
      <w:autoSpaceDN w:val="0"/>
    </w:pPr>
    <w:rPr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0697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rsid w:val="002A655A"/>
    <w:pPr>
      <w:spacing w:before="100" w:beforeAutospacing="1" w:after="100" w:afterAutospacing="1"/>
    </w:pPr>
  </w:style>
  <w:style w:type="paragraph" w:customStyle="1" w:styleId="CharCharCharCharCharCharChar">
    <w:name w:val="Char Char Char Char Char Char Char"/>
    <w:basedOn w:val="Normln"/>
    <w:rsid w:val="004F0A1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DB0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9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9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9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stredoces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tredoceskykraj.cz/web/urad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edoceskykraj.cz/web/urad/kontak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tace.kr-stredoce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tace.kr-stredoces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Jitka</dc:creator>
  <cp:keywords/>
  <dc:description/>
  <cp:lastModifiedBy>Králová Jitka</cp:lastModifiedBy>
  <cp:revision>3</cp:revision>
  <dcterms:created xsi:type="dcterms:W3CDTF">2023-05-31T09:24:00Z</dcterms:created>
  <dcterms:modified xsi:type="dcterms:W3CDTF">2023-05-31T14:50:00Z</dcterms:modified>
</cp:coreProperties>
</file>